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Grilledutableau"/>
        <w:tblW w:w="0" w:type="auto"/>
        <w:tblLook w:val="04A0"/>
      </w:tblPr>
      <w:tblGrid>
        <w:gridCol w:w="9212"/>
      </w:tblGrid>
      <w:tr w:rsidR="00352DE4" w:rsidTr="002629E3">
        <w:tc>
          <w:tcPr>
            <w:tcW w:w="9212" w:type="dxa"/>
            <w:shd w:val="clear" w:color="auto" w:fill="D9D9D9" w:themeFill="background1" w:themeFillShade="D9"/>
          </w:tcPr>
          <w:p w:rsidR="00352DE4" w:rsidRPr="00A834EC" w:rsidRDefault="00352DE4" w:rsidP="002629E3">
            <w:pPr>
              <w:jc w:val="center"/>
              <w:rPr>
                <w:rFonts w:ascii="Times New Roman" w:hAnsi="Times New Roman" w:cs="Times New Roman"/>
                <w:b/>
                <w:sz w:val="24"/>
                <w:szCs w:val="24"/>
              </w:rPr>
            </w:pPr>
            <w:r w:rsidRPr="00A834EC">
              <w:rPr>
                <w:rFonts w:ascii="Times New Roman" w:hAnsi="Times New Roman" w:cs="Times New Roman"/>
                <w:b/>
                <w:sz w:val="24"/>
                <w:szCs w:val="24"/>
              </w:rPr>
              <w:t xml:space="preserve">REUNION DU CONSEIL MUNICIPAL </w:t>
            </w:r>
          </w:p>
          <w:p w:rsidR="00352DE4" w:rsidRDefault="00352DE4" w:rsidP="007709EE">
            <w:pPr>
              <w:jc w:val="center"/>
            </w:pPr>
            <w:r w:rsidRPr="00A834EC">
              <w:rPr>
                <w:rFonts w:ascii="Times New Roman" w:hAnsi="Times New Roman" w:cs="Times New Roman"/>
                <w:b/>
                <w:sz w:val="24"/>
                <w:szCs w:val="24"/>
              </w:rPr>
              <w:t xml:space="preserve">EN DATE DU </w:t>
            </w:r>
            <w:r w:rsidR="007709EE">
              <w:rPr>
                <w:rFonts w:ascii="Times New Roman" w:hAnsi="Times New Roman" w:cs="Times New Roman"/>
                <w:b/>
                <w:sz w:val="24"/>
                <w:szCs w:val="24"/>
              </w:rPr>
              <w:t>29</w:t>
            </w:r>
            <w:r>
              <w:rPr>
                <w:rFonts w:ascii="Times New Roman" w:hAnsi="Times New Roman" w:cs="Times New Roman"/>
                <w:b/>
                <w:sz w:val="24"/>
                <w:szCs w:val="24"/>
              </w:rPr>
              <w:t xml:space="preserve"> </w:t>
            </w:r>
            <w:r w:rsidR="007709EE">
              <w:rPr>
                <w:rFonts w:ascii="Times New Roman" w:hAnsi="Times New Roman" w:cs="Times New Roman"/>
                <w:b/>
                <w:sz w:val="24"/>
                <w:szCs w:val="24"/>
              </w:rPr>
              <w:t>NOVEMBRE</w:t>
            </w:r>
            <w:r>
              <w:rPr>
                <w:rFonts w:ascii="Times New Roman" w:hAnsi="Times New Roman" w:cs="Times New Roman"/>
                <w:b/>
                <w:sz w:val="24"/>
                <w:szCs w:val="24"/>
              </w:rPr>
              <w:t xml:space="preserve"> 2021</w:t>
            </w:r>
          </w:p>
        </w:tc>
      </w:tr>
    </w:tbl>
    <w:p w:rsidR="00352DE4" w:rsidRPr="00A834EC" w:rsidRDefault="00352DE4" w:rsidP="00352DE4">
      <w:pPr>
        <w:jc w:val="both"/>
        <w:rPr>
          <w:sz w:val="24"/>
          <w:szCs w:val="24"/>
        </w:rPr>
      </w:pPr>
    </w:p>
    <w:p w:rsidR="00352DE4" w:rsidRPr="00A834EC" w:rsidRDefault="00352DE4" w:rsidP="00352DE4">
      <w:pPr>
        <w:spacing w:line="240" w:lineRule="auto"/>
        <w:jc w:val="both"/>
        <w:rPr>
          <w:rFonts w:ascii="Times New Roman" w:hAnsi="Times New Roman" w:cs="Times New Roman"/>
          <w:sz w:val="24"/>
          <w:szCs w:val="24"/>
        </w:rPr>
      </w:pPr>
      <w:r w:rsidRPr="00A834EC">
        <w:rPr>
          <w:rFonts w:ascii="Times New Roman" w:hAnsi="Times New Roman" w:cs="Times New Roman"/>
          <w:sz w:val="24"/>
          <w:szCs w:val="24"/>
        </w:rPr>
        <w:t xml:space="preserve">Le </w:t>
      </w:r>
      <w:r w:rsidR="007709EE">
        <w:rPr>
          <w:rFonts w:ascii="Times New Roman" w:hAnsi="Times New Roman" w:cs="Times New Roman"/>
          <w:sz w:val="24"/>
          <w:szCs w:val="24"/>
        </w:rPr>
        <w:t>vingt neuf novembre</w:t>
      </w:r>
      <w:r w:rsidRPr="00A834EC">
        <w:rPr>
          <w:rFonts w:ascii="Times New Roman" w:hAnsi="Times New Roman" w:cs="Times New Roman"/>
          <w:sz w:val="24"/>
          <w:szCs w:val="24"/>
        </w:rPr>
        <w:t xml:space="preserve"> deux mille </w:t>
      </w:r>
      <w:r>
        <w:rPr>
          <w:rFonts w:ascii="Times New Roman" w:hAnsi="Times New Roman" w:cs="Times New Roman"/>
          <w:sz w:val="24"/>
          <w:szCs w:val="24"/>
        </w:rPr>
        <w:t>vingt et un</w:t>
      </w:r>
      <w:r w:rsidRPr="00A834EC">
        <w:rPr>
          <w:rFonts w:ascii="Times New Roman" w:hAnsi="Times New Roman" w:cs="Times New Roman"/>
          <w:sz w:val="24"/>
          <w:szCs w:val="24"/>
        </w:rPr>
        <w:t xml:space="preserve"> à vingt heures, le Conseil Municipal</w:t>
      </w:r>
      <w:r>
        <w:rPr>
          <w:rFonts w:ascii="Times New Roman" w:hAnsi="Times New Roman" w:cs="Times New Roman"/>
          <w:sz w:val="24"/>
          <w:szCs w:val="24"/>
        </w:rPr>
        <w:t xml:space="preserve"> de</w:t>
      </w:r>
      <w:r w:rsidRPr="00A834EC">
        <w:rPr>
          <w:rFonts w:ascii="Times New Roman" w:hAnsi="Times New Roman" w:cs="Times New Roman"/>
          <w:sz w:val="24"/>
          <w:szCs w:val="24"/>
        </w:rPr>
        <w:t xml:space="preserve"> Cuise la Motte, légalement convoqué, s’est réuni, en session ordinaire, au nombre prescrit p</w:t>
      </w:r>
      <w:r>
        <w:rPr>
          <w:rFonts w:ascii="Times New Roman" w:hAnsi="Times New Roman" w:cs="Times New Roman"/>
          <w:sz w:val="24"/>
          <w:szCs w:val="24"/>
        </w:rPr>
        <w:t>ar la loi dans le lieu habituel des</w:t>
      </w:r>
      <w:r w:rsidRPr="00A834EC">
        <w:rPr>
          <w:rFonts w:ascii="Times New Roman" w:hAnsi="Times New Roman" w:cs="Times New Roman"/>
          <w:sz w:val="24"/>
          <w:szCs w:val="24"/>
        </w:rPr>
        <w:t xml:space="preserve"> séances, sous la présidence de monsieur </w:t>
      </w:r>
      <w:r w:rsidRPr="00AA05C5">
        <w:rPr>
          <w:rFonts w:ascii="Times New Roman" w:hAnsi="Times New Roman" w:cs="Times New Roman"/>
          <w:b/>
          <w:sz w:val="24"/>
          <w:szCs w:val="24"/>
        </w:rPr>
        <w:t>Renaud Bourgeois</w:t>
      </w:r>
      <w:r w:rsidRPr="00A834EC">
        <w:rPr>
          <w:rFonts w:ascii="Times New Roman" w:hAnsi="Times New Roman" w:cs="Times New Roman"/>
          <w:sz w:val="24"/>
          <w:szCs w:val="24"/>
        </w:rPr>
        <w:t>, Maire.</w:t>
      </w:r>
    </w:p>
    <w:p w:rsidR="00352DE4" w:rsidRDefault="00352DE4" w:rsidP="00352DE4">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Etaient présents</w:t>
      </w:r>
      <w:r>
        <w:rPr>
          <w:rFonts w:ascii="Times New Roman" w:hAnsi="Times New Roman" w:cs="Times New Roman"/>
          <w:sz w:val="24"/>
          <w:szCs w:val="24"/>
        </w:rPr>
        <w:t xml:space="preserve"> : Renaud Bourgeois, Michelle Beaudequin, Christophe Crété, Maryse Champeau, Gérard Fleury, Peggy Lewandowski, </w:t>
      </w:r>
      <w:r w:rsidR="007709EE">
        <w:rPr>
          <w:rFonts w:ascii="Times New Roman" w:hAnsi="Times New Roman" w:cs="Times New Roman"/>
          <w:sz w:val="24"/>
          <w:szCs w:val="24"/>
        </w:rPr>
        <w:t xml:space="preserve">Joëlle Douvry, </w:t>
      </w:r>
      <w:r>
        <w:rPr>
          <w:rFonts w:ascii="Times New Roman" w:hAnsi="Times New Roman" w:cs="Times New Roman"/>
          <w:sz w:val="24"/>
          <w:szCs w:val="24"/>
        </w:rPr>
        <w:t xml:space="preserve">Jérôme Chane Kune, Dominique Paniz, Renaud Descamps, Alexis Leplat, Marie-Agnès Anselmet, Nathalie Lacourt, </w:t>
      </w:r>
      <w:r w:rsidR="007709EE">
        <w:rPr>
          <w:rFonts w:ascii="Times New Roman" w:hAnsi="Times New Roman" w:cs="Times New Roman"/>
          <w:sz w:val="24"/>
          <w:szCs w:val="24"/>
        </w:rPr>
        <w:t>Sandrine Leroux.</w:t>
      </w:r>
    </w:p>
    <w:p w:rsidR="00352DE4" w:rsidRDefault="00352DE4" w:rsidP="00352DE4">
      <w:pPr>
        <w:spacing w:line="240" w:lineRule="auto"/>
        <w:jc w:val="both"/>
        <w:rPr>
          <w:rFonts w:ascii="Times New Roman" w:hAnsi="Times New Roman" w:cs="Times New Roman"/>
          <w:sz w:val="24"/>
          <w:szCs w:val="24"/>
        </w:rPr>
      </w:pPr>
      <w:r w:rsidRPr="00352DE4">
        <w:rPr>
          <w:rFonts w:ascii="Times New Roman" w:hAnsi="Times New Roman" w:cs="Times New Roman"/>
          <w:b/>
          <w:sz w:val="24"/>
          <w:szCs w:val="24"/>
          <w:u w:val="single"/>
        </w:rPr>
        <w:t>Procurations</w:t>
      </w:r>
      <w:r>
        <w:rPr>
          <w:rFonts w:ascii="Times New Roman" w:hAnsi="Times New Roman" w:cs="Times New Roman"/>
          <w:sz w:val="24"/>
          <w:szCs w:val="24"/>
        </w:rPr>
        <w:t xml:space="preserve"> : </w:t>
      </w:r>
      <w:r w:rsidR="007709EE">
        <w:rPr>
          <w:rFonts w:ascii="Times New Roman" w:hAnsi="Times New Roman" w:cs="Times New Roman"/>
          <w:sz w:val="24"/>
          <w:szCs w:val="24"/>
        </w:rPr>
        <w:t>Odette Muscat</w:t>
      </w:r>
      <w:r>
        <w:rPr>
          <w:rFonts w:ascii="Times New Roman" w:hAnsi="Times New Roman" w:cs="Times New Roman"/>
          <w:sz w:val="24"/>
          <w:szCs w:val="24"/>
        </w:rPr>
        <w:t xml:space="preserve"> à </w:t>
      </w:r>
      <w:r w:rsidR="007709EE">
        <w:rPr>
          <w:rFonts w:ascii="Times New Roman" w:hAnsi="Times New Roman" w:cs="Times New Roman"/>
          <w:sz w:val="24"/>
          <w:szCs w:val="24"/>
        </w:rPr>
        <w:t xml:space="preserve">Michelle Beaudequin </w:t>
      </w:r>
    </w:p>
    <w:p w:rsidR="00352DE4" w:rsidRPr="002B566E" w:rsidRDefault="00352DE4" w:rsidP="00352DE4">
      <w:pPr>
        <w:jc w:val="both"/>
        <w:rPr>
          <w:rFonts w:ascii="Times New Roman" w:hAnsi="Times New Roman" w:cs="Times New Roman"/>
          <w:sz w:val="24"/>
          <w:szCs w:val="24"/>
        </w:rPr>
      </w:pPr>
      <w:r>
        <w:rPr>
          <w:rFonts w:ascii="Times New Roman" w:hAnsi="Times New Roman" w:cs="Times New Roman"/>
          <w:b/>
          <w:sz w:val="24"/>
          <w:szCs w:val="24"/>
          <w:u w:val="single"/>
        </w:rPr>
        <w:t>Absents</w:t>
      </w:r>
      <w:r>
        <w:rPr>
          <w:rFonts w:ascii="Times New Roman" w:hAnsi="Times New Roman" w:cs="Times New Roman"/>
          <w:sz w:val="24"/>
          <w:szCs w:val="24"/>
        </w:rPr>
        <w:t xml:space="preserve"> : </w:t>
      </w:r>
      <w:r w:rsidR="007709EE">
        <w:rPr>
          <w:rFonts w:ascii="Times New Roman" w:hAnsi="Times New Roman" w:cs="Times New Roman"/>
          <w:sz w:val="24"/>
          <w:szCs w:val="24"/>
        </w:rPr>
        <w:t xml:space="preserve">Patrick Littière, </w:t>
      </w:r>
      <w:r>
        <w:rPr>
          <w:rFonts w:ascii="Times New Roman" w:hAnsi="Times New Roman" w:cs="Times New Roman"/>
          <w:sz w:val="24"/>
          <w:szCs w:val="24"/>
        </w:rPr>
        <w:t>Lydie Fernandes,</w:t>
      </w:r>
      <w:r w:rsidR="007709EE">
        <w:rPr>
          <w:rFonts w:ascii="Times New Roman" w:hAnsi="Times New Roman" w:cs="Times New Roman"/>
          <w:sz w:val="24"/>
          <w:szCs w:val="24"/>
        </w:rPr>
        <w:t xml:space="preserve"> Alexis Billot,</w:t>
      </w:r>
      <w:r>
        <w:rPr>
          <w:rFonts w:ascii="Times New Roman" w:hAnsi="Times New Roman" w:cs="Times New Roman"/>
          <w:sz w:val="24"/>
          <w:szCs w:val="24"/>
        </w:rPr>
        <w:t xml:space="preserve"> Michel Kmiec</w:t>
      </w:r>
      <w:r w:rsidR="007709EE">
        <w:rPr>
          <w:rFonts w:ascii="Times New Roman" w:hAnsi="Times New Roman" w:cs="Times New Roman"/>
          <w:sz w:val="24"/>
          <w:szCs w:val="24"/>
        </w:rPr>
        <w:t>.</w:t>
      </w:r>
    </w:p>
    <w:p w:rsidR="00352DE4" w:rsidRPr="00352DE4" w:rsidRDefault="00352DE4" w:rsidP="00352DE4">
      <w:pPr>
        <w:jc w:val="both"/>
        <w:rPr>
          <w:rFonts w:ascii="Times New Roman" w:hAnsi="Times New Roman" w:cs="Times New Roman"/>
          <w:sz w:val="24"/>
          <w:szCs w:val="24"/>
        </w:rPr>
      </w:pPr>
      <w:r>
        <w:rPr>
          <w:rFonts w:ascii="Times New Roman" w:hAnsi="Times New Roman" w:cs="Times New Roman"/>
          <w:b/>
          <w:sz w:val="24"/>
          <w:szCs w:val="24"/>
          <w:u w:val="single"/>
        </w:rPr>
        <w:t>Secrétaire de séance</w:t>
      </w:r>
      <w:r>
        <w:rPr>
          <w:rFonts w:ascii="Times New Roman" w:hAnsi="Times New Roman" w:cs="Times New Roman"/>
          <w:sz w:val="24"/>
          <w:szCs w:val="24"/>
        </w:rPr>
        <w:t> : Michelle Beaudequin</w:t>
      </w:r>
      <w:r>
        <w:rPr>
          <w:rFonts w:ascii="Times New Roman" w:hAnsi="Times New Roman" w:cs="Times New Roman"/>
        </w:rPr>
        <w:t xml:space="preserve"> </w:t>
      </w:r>
    </w:p>
    <w:tbl>
      <w:tblPr>
        <w:tblStyle w:val="Grilledutableau"/>
        <w:tblW w:w="0" w:type="auto"/>
        <w:tblLook w:val="04A0"/>
      </w:tblPr>
      <w:tblGrid>
        <w:gridCol w:w="9212"/>
      </w:tblGrid>
      <w:tr w:rsidR="00352DE4" w:rsidRPr="00AA05C5" w:rsidTr="002629E3">
        <w:tc>
          <w:tcPr>
            <w:tcW w:w="9212" w:type="dxa"/>
          </w:tcPr>
          <w:p w:rsidR="00352DE4" w:rsidRPr="00AA05C5" w:rsidRDefault="00352DE4" w:rsidP="002629E3">
            <w:pPr>
              <w:jc w:val="both"/>
              <w:rPr>
                <w:rFonts w:ascii="Times New Roman" w:hAnsi="Times New Roman" w:cs="Times New Roman"/>
                <w:sz w:val="24"/>
                <w:szCs w:val="24"/>
              </w:rPr>
            </w:pPr>
            <w:r w:rsidRPr="00AA05C5">
              <w:rPr>
                <w:rFonts w:ascii="Times New Roman" w:hAnsi="Times New Roman" w:cs="Times New Roman"/>
                <w:b/>
                <w:sz w:val="24"/>
                <w:szCs w:val="24"/>
              </w:rPr>
              <w:t>Selon l’ordre du jour</w:t>
            </w:r>
            <w:r w:rsidRPr="00AA05C5">
              <w:rPr>
                <w:rFonts w:ascii="Times New Roman" w:hAnsi="Times New Roman" w:cs="Times New Roman"/>
                <w:sz w:val="24"/>
                <w:szCs w:val="24"/>
              </w:rPr>
              <w:t xml:space="preserve"> : </w:t>
            </w:r>
          </w:p>
        </w:tc>
      </w:tr>
    </w:tbl>
    <w:p w:rsidR="007709EE" w:rsidRDefault="007709EE" w:rsidP="00352DE4">
      <w:pPr>
        <w:rPr>
          <w:rFonts w:ascii="Times New Roman" w:hAnsi="Times New Roman" w:cs="Times New Roman"/>
          <w:b/>
          <w:u w:val="single"/>
        </w:rPr>
      </w:pPr>
    </w:p>
    <w:p w:rsidR="007709EE" w:rsidRPr="007709EE" w:rsidRDefault="007709EE" w:rsidP="00352DE4">
      <w:pPr>
        <w:rPr>
          <w:rFonts w:ascii="Arial Rounded MT Bold" w:hAnsi="Arial Rounded MT Bold" w:cs="Times New Roman"/>
          <w:b/>
          <w:u w:val="single"/>
        </w:rPr>
      </w:pPr>
      <w:r w:rsidRPr="007709EE">
        <w:rPr>
          <w:rFonts w:ascii="Arial Rounded MT Bold" w:hAnsi="Arial Rounded MT Bold" w:cs="Times New Roman"/>
          <w:b/>
          <w:u w:val="single"/>
        </w:rPr>
        <w:t>Affaires communales </w:t>
      </w:r>
    </w:p>
    <w:p w:rsidR="007709EE" w:rsidRDefault="007709EE" w:rsidP="00352DE4">
      <w:pPr>
        <w:rPr>
          <w:rFonts w:ascii="Times New Roman" w:hAnsi="Times New Roman" w:cs="Times New Roman"/>
        </w:rPr>
      </w:pPr>
      <w:r w:rsidRPr="003F615F">
        <w:rPr>
          <w:rFonts w:ascii="Times New Roman" w:hAnsi="Times New Roman" w:cs="Times New Roman"/>
          <w:b/>
          <w:u w:val="single"/>
        </w:rPr>
        <w:t>Cimetière</w:t>
      </w:r>
      <w:r>
        <w:rPr>
          <w:rFonts w:ascii="Times New Roman" w:hAnsi="Times New Roman" w:cs="Times New Roman"/>
        </w:rPr>
        <w:t> : Modification du règlement</w:t>
      </w:r>
    </w:p>
    <w:p w:rsidR="006F37C1" w:rsidRDefault="00D52EB8" w:rsidP="00D52EB8">
      <w:pPr>
        <w:jc w:val="both"/>
        <w:rPr>
          <w:rFonts w:ascii="Times New Roman" w:hAnsi="Times New Roman" w:cs="Times New Roman"/>
        </w:rPr>
      </w:pPr>
      <w:r>
        <w:rPr>
          <w:rFonts w:ascii="Times New Roman" w:hAnsi="Times New Roman" w:cs="Times New Roman"/>
        </w:rPr>
        <w:t>Monsieur le Maire expose, qu’actuellement  les concessions funéraires du cimetière communal sont délivrées</w:t>
      </w:r>
      <w:r w:rsidR="00B22025">
        <w:rPr>
          <w:rFonts w:ascii="Times New Roman" w:hAnsi="Times New Roman" w:cs="Times New Roman"/>
        </w:rPr>
        <w:t xml:space="preserve"> uniquement</w:t>
      </w:r>
      <w:r>
        <w:rPr>
          <w:rFonts w:ascii="Times New Roman" w:hAnsi="Times New Roman" w:cs="Times New Roman"/>
        </w:rPr>
        <w:t xml:space="preserve"> pour 30 ou 50 ans – concessions trentenaires </w:t>
      </w:r>
      <w:r w:rsidR="00491D58">
        <w:rPr>
          <w:rFonts w:ascii="Times New Roman" w:hAnsi="Times New Roman" w:cs="Times New Roman"/>
        </w:rPr>
        <w:t xml:space="preserve"> ou concessions cinquantenaires, donc renouvellement de même durée.</w:t>
      </w:r>
      <w:r>
        <w:rPr>
          <w:rFonts w:ascii="Times New Roman" w:hAnsi="Times New Roman" w:cs="Times New Roman"/>
        </w:rPr>
        <w:t xml:space="preserve"> Or,</w:t>
      </w:r>
      <w:r w:rsidR="006F37C1">
        <w:rPr>
          <w:rFonts w:ascii="Times New Roman" w:hAnsi="Times New Roman" w:cs="Times New Roman"/>
        </w:rPr>
        <w:t xml:space="preserve"> après </w:t>
      </w:r>
      <w:r w:rsidR="009E5665">
        <w:rPr>
          <w:rFonts w:ascii="Times New Roman" w:hAnsi="Times New Roman" w:cs="Times New Roman"/>
        </w:rPr>
        <w:t>une</w:t>
      </w:r>
      <w:r w:rsidR="006F37C1">
        <w:rPr>
          <w:rFonts w:ascii="Times New Roman" w:hAnsi="Times New Roman" w:cs="Times New Roman"/>
        </w:rPr>
        <w:t xml:space="preserve"> procédure légale engagée depuis plusieurs années, et </w:t>
      </w:r>
      <w:r>
        <w:rPr>
          <w:rFonts w:ascii="Times New Roman" w:hAnsi="Times New Roman" w:cs="Times New Roman"/>
        </w:rPr>
        <w:t xml:space="preserve">malgré la reprise de plusieurs tombes abandonnées, </w:t>
      </w:r>
      <w:r w:rsidR="006F37C1">
        <w:rPr>
          <w:rFonts w:ascii="Times New Roman" w:hAnsi="Times New Roman" w:cs="Times New Roman"/>
        </w:rPr>
        <w:t xml:space="preserve"> </w:t>
      </w:r>
      <w:r>
        <w:rPr>
          <w:rFonts w:ascii="Times New Roman" w:hAnsi="Times New Roman" w:cs="Times New Roman"/>
        </w:rPr>
        <w:t>le nombre de places encore disponibles s’avère</w:t>
      </w:r>
      <w:r w:rsidR="00B22025">
        <w:rPr>
          <w:rFonts w:ascii="Times New Roman" w:hAnsi="Times New Roman" w:cs="Times New Roman"/>
        </w:rPr>
        <w:t xml:space="preserve">ra </w:t>
      </w:r>
      <w:r>
        <w:rPr>
          <w:rFonts w:ascii="Times New Roman" w:hAnsi="Times New Roman" w:cs="Times New Roman"/>
        </w:rPr>
        <w:t xml:space="preserve"> insuffisant </w:t>
      </w:r>
      <w:r w:rsidR="00B22025">
        <w:rPr>
          <w:rFonts w:ascii="Times New Roman" w:hAnsi="Times New Roman" w:cs="Times New Roman"/>
        </w:rPr>
        <w:t xml:space="preserve"> dans</w:t>
      </w:r>
      <w:r>
        <w:rPr>
          <w:rFonts w:ascii="Times New Roman" w:hAnsi="Times New Roman" w:cs="Times New Roman"/>
        </w:rPr>
        <w:t xml:space="preserve"> les années à venir. </w:t>
      </w:r>
      <w:r w:rsidR="00491D58">
        <w:rPr>
          <w:rFonts w:ascii="Times New Roman" w:hAnsi="Times New Roman" w:cs="Times New Roman"/>
        </w:rPr>
        <w:t>Afin de limiter le renouvellement des concessions de longue durée, et que ces concessions finissement par être abandonnées faute de descendants, Monsieur le Maire</w:t>
      </w:r>
      <w:r>
        <w:rPr>
          <w:rFonts w:ascii="Times New Roman" w:hAnsi="Times New Roman" w:cs="Times New Roman"/>
        </w:rPr>
        <w:t xml:space="preserve"> propose aux membres du conseil municipal de </w:t>
      </w:r>
      <w:r w:rsidR="00B22025">
        <w:rPr>
          <w:rFonts w:ascii="Times New Roman" w:hAnsi="Times New Roman" w:cs="Times New Roman"/>
        </w:rPr>
        <w:t xml:space="preserve">l’autoriser à </w:t>
      </w:r>
      <w:r>
        <w:rPr>
          <w:rFonts w:ascii="Times New Roman" w:hAnsi="Times New Roman" w:cs="Times New Roman"/>
        </w:rPr>
        <w:t>modifier le règlement actuel</w:t>
      </w:r>
      <w:r w:rsidR="006F37C1">
        <w:rPr>
          <w:rFonts w:ascii="Times New Roman" w:hAnsi="Times New Roman" w:cs="Times New Roman"/>
        </w:rPr>
        <w:t>,</w:t>
      </w:r>
      <w:r>
        <w:rPr>
          <w:rFonts w:ascii="Times New Roman" w:hAnsi="Times New Roman" w:cs="Times New Roman"/>
        </w:rPr>
        <w:t xml:space="preserve"> </w:t>
      </w:r>
      <w:r w:rsidR="00B22025">
        <w:rPr>
          <w:rFonts w:ascii="Times New Roman" w:hAnsi="Times New Roman" w:cs="Times New Roman"/>
        </w:rPr>
        <w:t>en y ajoutant</w:t>
      </w:r>
      <w:r w:rsidR="0096587F">
        <w:rPr>
          <w:rFonts w:ascii="Times New Roman" w:hAnsi="Times New Roman" w:cs="Times New Roman"/>
        </w:rPr>
        <w:t xml:space="preserve"> </w:t>
      </w:r>
      <w:r w:rsidR="00B22025">
        <w:rPr>
          <w:rFonts w:ascii="Times New Roman" w:hAnsi="Times New Roman" w:cs="Times New Roman"/>
        </w:rPr>
        <w:t>la</w:t>
      </w:r>
      <w:r>
        <w:rPr>
          <w:rFonts w:ascii="Times New Roman" w:hAnsi="Times New Roman" w:cs="Times New Roman"/>
        </w:rPr>
        <w:t xml:space="preserve"> possibilité de renouveler </w:t>
      </w:r>
      <w:r w:rsidR="00B22025">
        <w:rPr>
          <w:rFonts w:ascii="Times New Roman" w:hAnsi="Times New Roman" w:cs="Times New Roman"/>
        </w:rPr>
        <w:t xml:space="preserve">les concessions échues pour dix ans, étant entendu, que cette option ne serait autorisée que pour les renouvellements. </w:t>
      </w:r>
      <w:r>
        <w:rPr>
          <w:rFonts w:ascii="Times New Roman" w:hAnsi="Times New Roman" w:cs="Times New Roman"/>
        </w:rPr>
        <w:t xml:space="preserve"> </w:t>
      </w:r>
      <w:r w:rsidR="00B22025">
        <w:rPr>
          <w:rFonts w:ascii="Times New Roman" w:hAnsi="Times New Roman" w:cs="Times New Roman"/>
        </w:rPr>
        <w:t>Le renouvellement</w:t>
      </w:r>
      <w:r w:rsidR="006F37C1">
        <w:rPr>
          <w:rFonts w:ascii="Times New Roman" w:hAnsi="Times New Roman" w:cs="Times New Roman"/>
        </w:rPr>
        <w:t xml:space="preserve"> </w:t>
      </w:r>
      <w:r w:rsidR="00B22025">
        <w:rPr>
          <w:rFonts w:ascii="Times New Roman" w:hAnsi="Times New Roman" w:cs="Times New Roman"/>
        </w:rPr>
        <w:t>écourté à dix ans</w:t>
      </w:r>
      <w:r w:rsidR="002B1AF8">
        <w:rPr>
          <w:rFonts w:ascii="Times New Roman" w:hAnsi="Times New Roman" w:cs="Times New Roman"/>
        </w:rPr>
        <w:t>,</w:t>
      </w:r>
      <w:r w:rsidR="00B22025">
        <w:rPr>
          <w:rFonts w:ascii="Times New Roman" w:hAnsi="Times New Roman" w:cs="Times New Roman"/>
        </w:rPr>
        <w:t xml:space="preserve"> au lieu de trente ans minimum</w:t>
      </w:r>
      <w:r w:rsidR="002B1AF8">
        <w:rPr>
          <w:rFonts w:ascii="Times New Roman" w:hAnsi="Times New Roman" w:cs="Times New Roman"/>
        </w:rPr>
        <w:t xml:space="preserve">, </w:t>
      </w:r>
      <w:r w:rsidR="00B22025">
        <w:rPr>
          <w:rFonts w:ascii="Times New Roman" w:hAnsi="Times New Roman" w:cs="Times New Roman"/>
        </w:rPr>
        <w:t xml:space="preserve"> </w:t>
      </w:r>
      <w:r w:rsidR="006F37C1">
        <w:rPr>
          <w:rFonts w:ascii="Times New Roman" w:hAnsi="Times New Roman" w:cs="Times New Roman"/>
        </w:rPr>
        <w:t>permett</w:t>
      </w:r>
      <w:r w:rsidR="00B22025">
        <w:rPr>
          <w:rFonts w:ascii="Times New Roman" w:hAnsi="Times New Roman" w:cs="Times New Roman"/>
        </w:rPr>
        <w:t>rait</w:t>
      </w:r>
      <w:r w:rsidR="006F37C1">
        <w:rPr>
          <w:rFonts w:ascii="Times New Roman" w:hAnsi="Times New Roman" w:cs="Times New Roman"/>
        </w:rPr>
        <w:t xml:space="preserve"> </w:t>
      </w:r>
      <w:r>
        <w:rPr>
          <w:rFonts w:ascii="Times New Roman" w:hAnsi="Times New Roman" w:cs="Times New Roman"/>
        </w:rPr>
        <w:t xml:space="preserve"> une reprise </w:t>
      </w:r>
      <w:r w:rsidR="006F37C1">
        <w:rPr>
          <w:rFonts w:ascii="Times New Roman" w:hAnsi="Times New Roman" w:cs="Times New Roman"/>
        </w:rPr>
        <w:t xml:space="preserve">plus rapide des </w:t>
      </w:r>
      <w:r w:rsidR="00B22025">
        <w:rPr>
          <w:rFonts w:ascii="Times New Roman" w:hAnsi="Times New Roman" w:cs="Times New Roman"/>
        </w:rPr>
        <w:t>emplacements</w:t>
      </w:r>
      <w:r w:rsidR="006F37C1">
        <w:rPr>
          <w:rFonts w:ascii="Times New Roman" w:hAnsi="Times New Roman" w:cs="Times New Roman"/>
        </w:rPr>
        <w:t xml:space="preserve"> </w:t>
      </w:r>
      <w:r w:rsidR="00B22025">
        <w:rPr>
          <w:rFonts w:ascii="Times New Roman" w:hAnsi="Times New Roman" w:cs="Times New Roman"/>
        </w:rPr>
        <w:t>réputés abandonné</w:t>
      </w:r>
      <w:r w:rsidR="006F37C1">
        <w:rPr>
          <w:rFonts w:ascii="Times New Roman" w:hAnsi="Times New Roman" w:cs="Times New Roman"/>
        </w:rPr>
        <w:t>s</w:t>
      </w:r>
      <w:r w:rsidR="0096587F">
        <w:rPr>
          <w:rFonts w:ascii="Times New Roman" w:hAnsi="Times New Roman" w:cs="Times New Roman"/>
        </w:rPr>
        <w:t xml:space="preserve">. </w:t>
      </w:r>
      <w:r w:rsidR="006F37C1">
        <w:rPr>
          <w:rFonts w:ascii="Times New Roman" w:hAnsi="Times New Roman" w:cs="Times New Roman"/>
        </w:rPr>
        <w:t xml:space="preserve"> Il p</w:t>
      </w:r>
      <w:r w:rsidR="00B22025">
        <w:rPr>
          <w:rFonts w:ascii="Times New Roman" w:hAnsi="Times New Roman" w:cs="Times New Roman"/>
        </w:rPr>
        <w:t>ropose le prix de 100 € pour le renouvellement d’une concession</w:t>
      </w:r>
      <w:r w:rsidR="006F37C1">
        <w:rPr>
          <w:rFonts w:ascii="Times New Roman" w:hAnsi="Times New Roman" w:cs="Times New Roman"/>
        </w:rPr>
        <w:t xml:space="preserve"> </w:t>
      </w:r>
      <w:r w:rsidR="00B22025">
        <w:rPr>
          <w:rFonts w:ascii="Times New Roman" w:hAnsi="Times New Roman" w:cs="Times New Roman"/>
        </w:rPr>
        <w:t xml:space="preserve">pour </w:t>
      </w:r>
      <w:r w:rsidR="006F37C1">
        <w:rPr>
          <w:rFonts w:ascii="Times New Roman" w:hAnsi="Times New Roman" w:cs="Times New Roman"/>
        </w:rPr>
        <w:t xml:space="preserve">10 ans. </w:t>
      </w:r>
    </w:p>
    <w:p w:rsidR="006F37C1" w:rsidRPr="007709EE" w:rsidRDefault="006F37C1" w:rsidP="00D52EB8">
      <w:pPr>
        <w:jc w:val="both"/>
        <w:rPr>
          <w:rFonts w:ascii="Times New Roman" w:hAnsi="Times New Roman" w:cs="Times New Roman"/>
        </w:rPr>
      </w:pPr>
      <w:r>
        <w:rPr>
          <w:rFonts w:ascii="Times New Roman" w:hAnsi="Times New Roman" w:cs="Times New Roman"/>
        </w:rPr>
        <w:t xml:space="preserve">Les membres du conseil municipal, après avoir entendu l’exposé de Monsieur le Maire et en avoir délibéré, </w:t>
      </w:r>
      <w:r w:rsidR="00227923">
        <w:rPr>
          <w:rFonts w:ascii="Times New Roman" w:hAnsi="Times New Roman" w:cs="Times New Roman"/>
        </w:rPr>
        <w:t>l’</w:t>
      </w:r>
      <w:r>
        <w:rPr>
          <w:rFonts w:ascii="Times New Roman" w:hAnsi="Times New Roman" w:cs="Times New Roman"/>
        </w:rPr>
        <w:t>autorisent</w:t>
      </w:r>
      <w:r w:rsidR="00227923">
        <w:rPr>
          <w:rFonts w:ascii="Times New Roman" w:hAnsi="Times New Roman" w:cs="Times New Roman"/>
        </w:rPr>
        <w:t>,</w:t>
      </w:r>
      <w:r>
        <w:rPr>
          <w:rFonts w:ascii="Times New Roman" w:hAnsi="Times New Roman" w:cs="Times New Roman"/>
        </w:rPr>
        <w:t xml:space="preserve"> </w:t>
      </w:r>
      <w:r w:rsidR="00227923">
        <w:rPr>
          <w:rFonts w:ascii="Times New Roman" w:hAnsi="Times New Roman" w:cs="Times New Roman"/>
        </w:rPr>
        <w:t xml:space="preserve">à l’unanimité, </w:t>
      </w:r>
      <w:r>
        <w:rPr>
          <w:rFonts w:ascii="Times New Roman" w:hAnsi="Times New Roman" w:cs="Times New Roman"/>
        </w:rPr>
        <w:t xml:space="preserve">à modifier le règlement du cimetière communal </w:t>
      </w:r>
      <w:r w:rsidR="0096587F">
        <w:rPr>
          <w:rFonts w:ascii="Times New Roman" w:hAnsi="Times New Roman" w:cs="Times New Roman"/>
        </w:rPr>
        <w:t xml:space="preserve">en y </w:t>
      </w:r>
      <w:r w:rsidR="00B22025">
        <w:rPr>
          <w:rFonts w:ascii="Times New Roman" w:hAnsi="Times New Roman" w:cs="Times New Roman"/>
        </w:rPr>
        <w:t xml:space="preserve">ajoutant </w:t>
      </w:r>
      <w:r w:rsidR="0096587F">
        <w:rPr>
          <w:rFonts w:ascii="Times New Roman" w:hAnsi="Times New Roman" w:cs="Times New Roman"/>
        </w:rPr>
        <w:t xml:space="preserve"> la possibilité </w:t>
      </w:r>
      <w:r w:rsidR="002B1AF8">
        <w:rPr>
          <w:rFonts w:ascii="Times New Roman" w:hAnsi="Times New Roman" w:cs="Times New Roman"/>
        </w:rPr>
        <w:t xml:space="preserve">d’un renouvellement de concession pour </w:t>
      </w:r>
      <w:r w:rsidR="00B22025">
        <w:rPr>
          <w:rFonts w:ascii="Times New Roman" w:hAnsi="Times New Roman" w:cs="Times New Roman"/>
        </w:rPr>
        <w:t>10 ans, et fixent le prix de ce renouvellement à 100 €.</w:t>
      </w:r>
      <w:r w:rsidR="0096587F">
        <w:rPr>
          <w:rFonts w:ascii="Times New Roman" w:hAnsi="Times New Roman" w:cs="Times New Roman"/>
        </w:rPr>
        <w:t xml:space="preserve"> </w:t>
      </w:r>
    </w:p>
    <w:p w:rsidR="007709EE" w:rsidRDefault="007709EE" w:rsidP="00352DE4">
      <w:pPr>
        <w:rPr>
          <w:rFonts w:ascii="Times New Roman" w:hAnsi="Times New Roman" w:cs="Times New Roman"/>
          <w:b/>
          <w:u w:val="single"/>
        </w:rPr>
      </w:pPr>
    </w:p>
    <w:p w:rsidR="007709EE" w:rsidRPr="006801AC" w:rsidRDefault="006801AC" w:rsidP="00352DE4">
      <w:pPr>
        <w:rPr>
          <w:rFonts w:ascii="Times New Roman" w:hAnsi="Times New Roman" w:cs="Times New Roman"/>
        </w:rPr>
      </w:pPr>
      <w:r>
        <w:rPr>
          <w:rFonts w:ascii="Times New Roman" w:hAnsi="Times New Roman" w:cs="Times New Roman"/>
          <w:b/>
          <w:u w:val="single"/>
        </w:rPr>
        <w:t>Cimetière</w:t>
      </w:r>
      <w:r>
        <w:rPr>
          <w:rFonts w:ascii="Times New Roman" w:hAnsi="Times New Roman" w:cs="Times New Roman"/>
        </w:rPr>
        <w:t> : Décision pour  le renouvellement d’une concession échue depuis 20 ans</w:t>
      </w:r>
      <w:r w:rsidR="00B07930">
        <w:rPr>
          <w:rFonts w:ascii="Times New Roman" w:hAnsi="Times New Roman" w:cs="Times New Roman"/>
        </w:rPr>
        <w:t>.</w:t>
      </w:r>
    </w:p>
    <w:p w:rsidR="00760733" w:rsidRDefault="006801AC" w:rsidP="006801AC">
      <w:pPr>
        <w:jc w:val="both"/>
        <w:rPr>
          <w:rFonts w:ascii="Times New Roman" w:hAnsi="Times New Roman" w:cs="Times New Roman"/>
        </w:rPr>
      </w:pPr>
      <w:r w:rsidRPr="006801AC">
        <w:rPr>
          <w:rFonts w:ascii="Times New Roman" w:hAnsi="Times New Roman" w:cs="Times New Roman"/>
        </w:rPr>
        <w:t xml:space="preserve">Monsieur le Maire </w:t>
      </w:r>
      <w:r w:rsidR="00491D58">
        <w:rPr>
          <w:rFonts w:ascii="Times New Roman" w:hAnsi="Times New Roman" w:cs="Times New Roman"/>
        </w:rPr>
        <w:t>informe, que la concession 913 (312N du plan du cimetière communal) établie pour 30 ans le 30 décembre 1970, au nom de Fernand Barbanson et Henriette Picard, est arrivée à échéance le 30 décembre 2000. Dans le règlement du cimetière, il est stipulé que la reconduction des concessions doit s’effectuer dans l’année précédant son terme</w:t>
      </w:r>
      <w:r w:rsidR="00760733">
        <w:rPr>
          <w:rFonts w:ascii="Times New Roman" w:hAnsi="Times New Roman" w:cs="Times New Roman"/>
        </w:rPr>
        <w:t>,</w:t>
      </w:r>
      <w:r w:rsidR="00491D58">
        <w:rPr>
          <w:rFonts w:ascii="Times New Roman" w:hAnsi="Times New Roman" w:cs="Times New Roman"/>
        </w:rPr>
        <w:t xml:space="preserve"> ou dans les deux années suivantes. </w:t>
      </w:r>
      <w:r>
        <w:rPr>
          <w:rFonts w:ascii="Times New Roman" w:hAnsi="Times New Roman" w:cs="Times New Roman"/>
        </w:rPr>
        <w:t> </w:t>
      </w:r>
      <w:r w:rsidR="00491D58">
        <w:rPr>
          <w:rFonts w:ascii="Times New Roman" w:hAnsi="Times New Roman" w:cs="Times New Roman"/>
        </w:rPr>
        <w:t>Un descendant de la famille précitée s’est manifesté auprès des services de la mairie</w:t>
      </w:r>
      <w:r w:rsidR="00B07930">
        <w:rPr>
          <w:rFonts w:ascii="Times New Roman" w:hAnsi="Times New Roman" w:cs="Times New Roman"/>
        </w:rPr>
        <w:t>,</w:t>
      </w:r>
      <w:r w:rsidR="00491D58">
        <w:rPr>
          <w:rFonts w:ascii="Times New Roman" w:hAnsi="Times New Roman" w:cs="Times New Roman"/>
        </w:rPr>
        <w:t xml:space="preserve"> </w:t>
      </w:r>
      <w:r w:rsidR="00B07930">
        <w:rPr>
          <w:rFonts w:ascii="Times New Roman" w:hAnsi="Times New Roman" w:cs="Times New Roman"/>
        </w:rPr>
        <w:t xml:space="preserve">il </w:t>
      </w:r>
      <w:r w:rsidR="00491D58">
        <w:rPr>
          <w:rFonts w:ascii="Times New Roman" w:hAnsi="Times New Roman" w:cs="Times New Roman"/>
        </w:rPr>
        <w:t xml:space="preserve">a déclaré </w:t>
      </w:r>
      <w:r w:rsidR="001F42D2">
        <w:rPr>
          <w:rFonts w:ascii="Times New Roman" w:hAnsi="Times New Roman" w:cs="Times New Roman"/>
        </w:rPr>
        <w:t xml:space="preserve">ignorer </w:t>
      </w:r>
      <w:r w:rsidR="00491D58">
        <w:rPr>
          <w:rFonts w:ascii="Times New Roman" w:hAnsi="Times New Roman" w:cs="Times New Roman"/>
        </w:rPr>
        <w:lastRenderedPageBreak/>
        <w:t>que le renouvellement</w:t>
      </w:r>
      <w:r w:rsidR="00760733">
        <w:rPr>
          <w:rFonts w:ascii="Times New Roman" w:hAnsi="Times New Roman" w:cs="Times New Roman"/>
        </w:rPr>
        <w:t xml:space="preserve"> n’avait pas été fait en son temps, </w:t>
      </w:r>
      <w:r w:rsidR="00B07930">
        <w:rPr>
          <w:rFonts w:ascii="Times New Roman" w:hAnsi="Times New Roman" w:cs="Times New Roman"/>
        </w:rPr>
        <w:t>et</w:t>
      </w:r>
      <w:r w:rsidR="00760733">
        <w:rPr>
          <w:rFonts w:ascii="Times New Roman" w:hAnsi="Times New Roman" w:cs="Times New Roman"/>
        </w:rPr>
        <w:t xml:space="preserve"> demande, de ce fait, que lui soit accordé</w:t>
      </w:r>
      <w:r w:rsidR="00B07930">
        <w:rPr>
          <w:rFonts w:ascii="Times New Roman" w:hAnsi="Times New Roman" w:cs="Times New Roman"/>
        </w:rPr>
        <w:t>e</w:t>
      </w:r>
      <w:r w:rsidR="00760733">
        <w:rPr>
          <w:rFonts w:ascii="Times New Roman" w:hAnsi="Times New Roman" w:cs="Times New Roman"/>
        </w:rPr>
        <w:t>, à titre exceptionnel, la possibilité de reprendre cette concession familiale.</w:t>
      </w:r>
    </w:p>
    <w:p w:rsidR="00760733" w:rsidRDefault="00760733" w:rsidP="006801AC">
      <w:pPr>
        <w:jc w:val="both"/>
        <w:rPr>
          <w:rFonts w:ascii="Times New Roman" w:hAnsi="Times New Roman" w:cs="Times New Roman"/>
        </w:rPr>
      </w:pPr>
      <w:r>
        <w:rPr>
          <w:rFonts w:ascii="Times New Roman" w:hAnsi="Times New Roman" w:cs="Times New Roman"/>
        </w:rPr>
        <w:t>Compte tenu du dépassement du délai légal, depuis plus de 20 ans, Monsieur le Maire propose, à titre exceptionnel, qu’un renouvellement de trente ans lui soit proposé au tarif de 200 € (soit la régularisation des 20 années après échéance, plus 10 ans de renouvellement  au tarif de 100 €).</w:t>
      </w:r>
    </w:p>
    <w:p w:rsidR="00227923" w:rsidRDefault="00B812A9" w:rsidP="006801AC">
      <w:pPr>
        <w:jc w:val="both"/>
        <w:rPr>
          <w:rFonts w:ascii="Times New Roman" w:hAnsi="Times New Roman" w:cs="Times New Roman"/>
        </w:rPr>
      </w:pPr>
      <w:r>
        <w:rPr>
          <w:rFonts w:ascii="Times New Roman" w:hAnsi="Times New Roman" w:cs="Times New Roman"/>
        </w:rPr>
        <w:t xml:space="preserve">Les </w:t>
      </w:r>
      <w:r w:rsidR="00227923">
        <w:rPr>
          <w:rFonts w:ascii="Times New Roman" w:hAnsi="Times New Roman" w:cs="Times New Roman"/>
        </w:rPr>
        <w:t xml:space="preserve">membres du conseil municipal, après en avoir délibéré, </w:t>
      </w:r>
      <w:r>
        <w:rPr>
          <w:rFonts w:ascii="Times New Roman" w:hAnsi="Times New Roman" w:cs="Times New Roman"/>
        </w:rPr>
        <w:t xml:space="preserve">à l’unanimité,  </w:t>
      </w:r>
      <w:r w:rsidR="00760733">
        <w:rPr>
          <w:rFonts w:ascii="Times New Roman" w:hAnsi="Times New Roman" w:cs="Times New Roman"/>
        </w:rPr>
        <w:t xml:space="preserve">approuvent la proposition de Monsieur le Maire concernant le renouvellement, à titre exceptionnel, de la concession 913. </w:t>
      </w:r>
    </w:p>
    <w:p w:rsidR="004E4C50" w:rsidRPr="005B5AF1" w:rsidRDefault="002B1AF8" w:rsidP="006801AC">
      <w:pPr>
        <w:jc w:val="both"/>
        <w:rPr>
          <w:rFonts w:ascii="Times New Roman" w:hAnsi="Times New Roman" w:cs="Times New Roman"/>
          <w:b/>
          <w:u w:val="single"/>
        </w:rPr>
      </w:pPr>
      <w:r w:rsidRPr="005B5AF1">
        <w:rPr>
          <w:rFonts w:ascii="Times New Roman" w:hAnsi="Times New Roman" w:cs="Times New Roman"/>
          <w:b/>
          <w:u w:val="single"/>
        </w:rPr>
        <w:t xml:space="preserve">Modification de la redevance du droit de place </w:t>
      </w:r>
      <w:r w:rsidR="00A66FDF" w:rsidRPr="005B5AF1">
        <w:rPr>
          <w:rFonts w:ascii="Times New Roman" w:hAnsi="Times New Roman" w:cs="Times New Roman"/>
          <w:b/>
          <w:u w:val="single"/>
        </w:rPr>
        <w:t>d</w:t>
      </w:r>
      <w:r w:rsidRPr="005B5AF1">
        <w:rPr>
          <w:rFonts w:ascii="Times New Roman" w:hAnsi="Times New Roman" w:cs="Times New Roman"/>
          <w:b/>
          <w:u w:val="single"/>
        </w:rPr>
        <w:t xml:space="preserve">u marché hebdomadaire </w:t>
      </w:r>
      <w:r w:rsidR="004E4C50" w:rsidRPr="005B5AF1">
        <w:rPr>
          <w:rFonts w:ascii="Times New Roman" w:hAnsi="Times New Roman" w:cs="Times New Roman"/>
          <w:b/>
          <w:u w:val="single"/>
        </w:rPr>
        <w:t xml:space="preserve">  </w:t>
      </w:r>
    </w:p>
    <w:p w:rsidR="004E4C50" w:rsidRDefault="00A66FDF" w:rsidP="006801AC">
      <w:pPr>
        <w:jc w:val="both"/>
        <w:rPr>
          <w:rFonts w:ascii="Times New Roman" w:hAnsi="Times New Roman" w:cs="Times New Roman"/>
        </w:rPr>
      </w:pPr>
      <w:r>
        <w:rPr>
          <w:rFonts w:ascii="Times New Roman" w:hAnsi="Times New Roman" w:cs="Times New Roman"/>
        </w:rPr>
        <w:t>Monsieur le Maire explique, qu’il a procédé à une étude</w:t>
      </w:r>
      <w:r w:rsidR="00B07930">
        <w:rPr>
          <w:rFonts w:ascii="Times New Roman" w:hAnsi="Times New Roman" w:cs="Times New Roman"/>
        </w:rPr>
        <w:t xml:space="preserve"> de rentabilité concernant </w:t>
      </w:r>
      <w:r w:rsidR="00B177D7">
        <w:rPr>
          <w:rFonts w:ascii="Times New Roman" w:hAnsi="Times New Roman" w:cs="Times New Roman"/>
        </w:rPr>
        <w:t>le</w:t>
      </w:r>
      <w:r w:rsidR="004E4C50">
        <w:rPr>
          <w:rFonts w:ascii="Times New Roman" w:hAnsi="Times New Roman" w:cs="Times New Roman"/>
        </w:rPr>
        <w:t xml:space="preserve"> marché hebdomadaire de la commune,</w:t>
      </w:r>
      <w:r w:rsidR="00B177D7">
        <w:rPr>
          <w:rFonts w:ascii="Times New Roman" w:hAnsi="Times New Roman" w:cs="Times New Roman"/>
        </w:rPr>
        <w:t xml:space="preserve"> et dont le règlement avait été </w:t>
      </w:r>
      <w:r w:rsidR="004E4C50">
        <w:rPr>
          <w:rFonts w:ascii="Times New Roman" w:hAnsi="Times New Roman" w:cs="Times New Roman"/>
        </w:rPr>
        <w:t xml:space="preserve"> précédemment mis en place </w:t>
      </w:r>
      <w:r w:rsidR="007D4BC3">
        <w:rPr>
          <w:rFonts w:ascii="Times New Roman" w:hAnsi="Times New Roman" w:cs="Times New Roman"/>
        </w:rPr>
        <w:t>par :</w:t>
      </w:r>
    </w:p>
    <w:p w:rsidR="004E4C50" w:rsidRDefault="004E4C50" w:rsidP="006801AC">
      <w:pPr>
        <w:jc w:val="both"/>
        <w:rPr>
          <w:rFonts w:ascii="Times New Roman" w:hAnsi="Times New Roman" w:cs="Times New Roman"/>
        </w:rPr>
      </w:pPr>
      <w:r>
        <w:rPr>
          <w:rFonts w:ascii="Times New Roman" w:hAnsi="Times New Roman" w:cs="Times New Roman"/>
        </w:rPr>
        <w:t>-</w:t>
      </w:r>
      <w:r w:rsidR="007D4BC3">
        <w:rPr>
          <w:rFonts w:ascii="Times New Roman" w:hAnsi="Times New Roman" w:cs="Times New Roman"/>
        </w:rPr>
        <w:t xml:space="preserve"> </w:t>
      </w:r>
      <w:r>
        <w:rPr>
          <w:rFonts w:ascii="Times New Roman" w:hAnsi="Times New Roman" w:cs="Times New Roman"/>
        </w:rPr>
        <w:t xml:space="preserve"> </w:t>
      </w:r>
      <w:r w:rsidR="007D4BC3">
        <w:rPr>
          <w:rFonts w:ascii="Times New Roman" w:hAnsi="Times New Roman" w:cs="Times New Roman"/>
        </w:rPr>
        <w:t>l</w:t>
      </w:r>
      <w:r>
        <w:rPr>
          <w:rFonts w:ascii="Times New Roman" w:hAnsi="Times New Roman" w:cs="Times New Roman"/>
        </w:rPr>
        <w:t>’approbation du règlement du marché, par</w:t>
      </w:r>
      <w:r w:rsidR="007D4BC3">
        <w:rPr>
          <w:rFonts w:ascii="Times New Roman" w:hAnsi="Times New Roman" w:cs="Times New Roman"/>
        </w:rPr>
        <w:t xml:space="preserve"> délibération du conseil municipal en date du 6 juillet 2020, </w:t>
      </w:r>
    </w:p>
    <w:p w:rsidR="004E4C50" w:rsidRDefault="004E4C50" w:rsidP="006801AC">
      <w:pPr>
        <w:jc w:val="both"/>
        <w:rPr>
          <w:rFonts w:ascii="Times New Roman" w:hAnsi="Times New Roman" w:cs="Times New Roman"/>
        </w:rPr>
      </w:pPr>
      <w:r>
        <w:rPr>
          <w:rFonts w:ascii="Times New Roman" w:hAnsi="Times New Roman" w:cs="Times New Roman"/>
        </w:rPr>
        <w:t xml:space="preserve">- </w:t>
      </w:r>
      <w:r w:rsidR="007D4BC3">
        <w:rPr>
          <w:rFonts w:ascii="Times New Roman" w:hAnsi="Times New Roman" w:cs="Times New Roman"/>
        </w:rPr>
        <w:t xml:space="preserve"> l’arr</w:t>
      </w:r>
      <w:r>
        <w:rPr>
          <w:rFonts w:ascii="Times New Roman" w:hAnsi="Times New Roman" w:cs="Times New Roman"/>
        </w:rPr>
        <w:t>êté portant règlementation du marché, en date du 7 juillet 2020,</w:t>
      </w:r>
    </w:p>
    <w:p w:rsidR="004E4C50" w:rsidRDefault="004E4C50" w:rsidP="006801AC">
      <w:pPr>
        <w:jc w:val="both"/>
        <w:rPr>
          <w:rFonts w:ascii="Times New Roman" w:hAnsi="Times New Roman" w:cs="Times New Roman"/>
        </w:rPr>
      </w:pPr>
      <w:r>
        <w:rPr>
          <w:rFonts w:ascii="Times New Roman" w:hAnsi="Times New Roman" w:cs="Times New Roman"/>
        </w:rPr>
        <w:t xml:space="preserve"> -  la délibération en date du 5 juillet 2021 modifiant le règlement du marché. </w:t>
      </w:r>
    </w:p>
    <w:p w:rsidR="00E4790C" w:rsidRDefault="00A66FDF" w:rsidP="006801AC">
      <w:pPr>
        <w:jc w:val="both"/>
        <w:rPr>
          <w:rFonts w:ascii="Times New Roman" w:hAnsi="Times New Roman" w:cs="Times New Roman"/>
        </w:rPr>
      </w:pPr>
      <w:r>
        <w:rPr>
          <w:rFonts w:ascii="Times New Roman" w:hAnsi="Times New Roman" w:cs="Times New Roman"/>
        </w:rPr>
        <w:t>Il ressort, que</w:t>
      </w:r>
      <w:r w:rsidR="004E4C50">
        <w:rPr>
          <w:rFonts w:ascii="Times New Roman" w:hAnsi="Times New Roman" w:cs="Times New Roman"/>
        </w:rPr>
        <w:t xml:space="preserve"> les mesures mises en place </w:t>
      </w:r>
      <w:r w:rsidR="00B07930">
        <w:rPr>
          <w:rFonts w:ascii="Times New Roman" w:hAnsi="Times New Roman" w:cs="Times New Roman"/>
        </w:rPr>
        <w:t>précédemment</w:t>
      </w:r>
      <w:r w:rsidR="004E4C50">
        <w:rPr>
          <w:rFonts w:ascii="Times New Roman" w:hAnsi="Times New Roman" w:cs="Times New Roman"/>
        </w:rPr>
        <w:t xml:space="preserve">, notamment concernant l’organisation du marché, l’attribution des places, la tarification, </w:t>
      </w:r>
      <w:r w:rsidR="00B177D7">
        <w:rPr>
          <w:rFonts w:ascii="Times New Roman" w:hAnsi="Times New Roman" w:cs="Times New Roman"/>
        </w:rPr>
        <w:t xml:space="preserve">ne correspondent plus au fonctionnement actuel et </w:t>
      </w:r>
      <w:r>
        <w:rPr>
          <w:rFonts w:ascii="Times New Roman" w:hAnsi="Times New Roman" w:cs="Times New Roman"/>
        </w:rPr>
        <w:t xml:space="preserve"> </w:t>
      </w:r>
      <w:r w:rsidR="00E4790C">
        <w:rPr>
          <w:rFonts w:ascii="Times New Roman" w:hAnsi="Times New Roman" w:cs="Times New Roman"/>
        </w:rPr>
        <w:t xml:space="preserve">doivent être revues, </w:t>
      </w:r>
      <w:r w:rsidR="00B177D7">
        <w:rPr>
          <w:rFonts w:ascii="Times New Roman" w:hAnsi="Times New Roman" w:cs="Times New Roman"/>
        </w:rPr>
        <w:t xml:space="preserve"> d’une part, </w:t>
      </w:r>
      <w:r w:rsidR="00E4790C">
        <w:rPr>
          <w:rFonts w:ascii="Times New Roman" w:hAnsi="Times New Roman" w:cs="Times New Roman"/>
        </w:rPr>
        <w:t>suite au départ à la retraite</w:t>
      </w:r>
      <w:r w:rsidR="002645C2">
        <w:rPr>
          <w:rFonts w:ascii="Times New Roman" w:hAnsi="Times New Roman" w:cs="Times New Roman"/>
        </w:rPr>
        <w:t xml:space="preserve"> de l’agent en charge du marché, mais également </w:t>
      </w:r>
      <w:r w:rsidR="00B177D7">
        <w:rPr>
          <w:rFonts w:ascii="Times New Roman" w:hAnsi="Times New Roman" w:cs="Times New Roman"/>
        </w:rPr>
        <w:t>consécutivement</w:t>
      </w:r>
      <w:r w:rsidR="002645C2">
        <w:rPr>
          <w:rFonts w:ascii="Times New Roman" w:hAnsi="Times New Roman" w:cs="Times New Roman"/>
        </w:rPr>
        <w:t xml:space="preserve"> à l</w:t>
      </w:r>
      <w:r w:rsidR="00B723D6">
        <w:rPr>
          <w:rFonts w:ascii="Times New Roman" w:hAnsi="Times New Roman" w:cs="Times New Roman"/>
        </w:rPr>
        <w:t>a</w:t>
      </w:r>
      <w:r w:rsidR="002645C2">
        <w:rPr>
          <w:rFonts w:ascii="Times New Roman" w:hAnsi="Times New Roman" w:cs="Times New Roman"/>
        </w:rPr>
        <w:t xml:space="preserve"> restructuration</w:t>
      </w:r>
      <w:r w:rsidR="00B723D6">
        <w:rPr>
          <w:rFonts w:ascii="Times New Roman" w:hAnsi="Times New Roman" w:cs="Times New Roman"/>
        </w:rPr>
        <w:t xml:space="preserve"> du réseau territoriale de la direction générale </w:t>
      </w:r>
      <w:r w:rsidR="002645C2">
        <w:rPr>
          <w:rFonts w:ascii="Times New Roman" w:hAnsi="Times New Roman" w:cs="Times New Roman"/>
        </w:rPr>
        <w:t>des finances publiques</w:t>
      </w:r>
      <w:r w:rsidR="00B07930">
        <w:rPr>
          <w:rFonts w:ascii="Times New Roman" w:hAnsi="Times New Roman" w:cs="Times New Roman"/>
        </w:rPr>
        <w:t>.</w:t>
      </w:r>
    </w:p>
    <w:p w:rsidR="00E4790C" w:rsidRDefault="00B723D6" w:rsidP="006801AC">
      <w:pPr>
        <w:jc w:val="both"/>
        <w:rPr>
          <w:rFonts w:ascii="Times New Roman" w:hAnsi="Times New Roman" w:cs="Times New Roman"/>
        </w:rPr>
      </w:pPr>
      <w:r>
        <w:rPr>
          <w:rFonts w:ascii="Times New Roman" w:hAnsi="Times New Roman" w:cs="Times New Roman"/>
        </w:rPr>
        <w:t>Monsieur le Maire</w:t>
      </w:r>
      <w:r w:rsidR="00E4790C">
        <w:rPr>
          <w:rFonts w:ascii="Times New Roman" w:hAnsi="Times New Roman" w:cs="Times New Roman"/>
        </w:rPr>
        <w:t xml:space="preserve"> présente, aux membres du conseil municipal, le </w:t>
      </w:r>
      <w:r>
        <w:rPr>
          <w:rFonts w:ascii="Times New Roman" w:hAnsi="Times New Roman" w:cs="Times New Roman"/>
        </w:rPr>
        <w:t xml:space="preserve">projet du </w:t>
      </w:r>
      <w:r w:rsidR="00E4790C">
        <w:rPr>
          <w:rFonts w:ascii="Times New Roman" w:hAnsi="Times New Roman" w:cs="Times New Roman"/>
        </w:rPr>
        <w:t xml:space="preserve">nouveau règlement du marché, basé sur </w:t>
      </w:r>
      <w:r w:rsidR="002645C2">
        <w:rPr>
          <w:rFonts w:ascii="Times New Roman" w:hAnsi="Times New Roman" w:cs="Times New Roman"/>
        </w:rPr>
        <w:t xml:space="preserve">un </w:t>
      </w:r>
      <w:r w:rsidR="00E4790C">
        <w:rPr>
          <w:rFonts w:ascii="Times New Roman" w:hAnsi="Times New Roman" w:cs="Times New Roman"/>
        </w:rPr>
        <w:t>abonnement</w:t>
      </w:r>
      <w:r w:rsidR="002645C2">
        <w:rPr>
          <w:rFonts w:ascii="Times New Roman" w:hAnsi="Times New Roman" w:cs="Times New Roman"/>
        </w:rPr>
        <w:t xml:space="preserve"> annuel, calculé sur les mètres linéaires de </w:t>
      </w:r>
      <w:r w:rsidR="00B177D7">
        <w:rPr>
          <w:rFonts w:ascii="Times New Roman" w:hAnsi="Times New Roman" w:cs="Times New Roman"/>
        </w:rPr>
        <w:t>chaque commerçant</w:t>
      </w:r>
      <w:r w:rsidR="002645C2">
        <w:rPr>
          <w:rFonts w:ascii="Times New Roman" w:hAnsi="Times New Roman" w:cs="Times New Roman"/>
        </w:rPr>
        <w:t xml:space="preserve"> et facturés 0.50 € le mètr</w:t>
      </w:r>
      <w:r>
        <w:rPr>
          <w:rFonts w:ascii="Times New Roman" w:hAnsi="Times New Roman" w:cs="Times New Roman"/>
        </w:rPr>
        <w:t xml:space="preserve">e, sur une base de </w:t>
      </w:r>
      <w:r w:rsidR="008E163D">
        <w:rPr>
          <w:rFonts w:ascii="Times New Roman" w:hAnsi="Times New Roman" w:cs="Times New Roman"/>
        </w:rPr>
        <w:t>5</w:t>
      </w:r>
      <w:r>
        <w:rPr>
          <w:rFonts w:ascii="Times New Roman" w:hAnsi="Times New Roman" w:cs="Times New Roman"/>
        </w:rPr>
        <w:t>2 semaines. Il précise que ce nouveau mode de fonctionnement, supprimant l</w:t>
      </w:r>
      <w:r w:rsidR="00B177D7">
        <w:rPr>
          <w:rFonts w:ascii="Times New Roman" w:hAnsi="Times New Roman" w:cs="Times New Roman"/>
        </w:rPr>
        <w:t>a</w:t>
      </w:r>
      <w:r>
        <w:rPr>
          <w:rFonts w:ascii="Times New Roman" w:hAnsi="Times New Roman" w:cs="Times New Roman"/>
        </w:rPr>
        <w:t xml:space="preserve"> régi</w:t>
      </w:r>
      <w:r w:rsidR="00B07930">
        <w:rPr>
          <w:rFonts w:ascii="Times New Roman" w:hAnsi="Times New Roman" w:cs="Times New Roman"/>
        </w:rPr>
        <w:t>e</w:t>
      </w:r>
      <w:r>
        <w:rPr>
          <w:rFonts w:ascii="Times New Roman" w:hAnsi="Times New Roman" w:cs="Times New Roman"/>
        </w:rPr>
        <w:t xml:space="preserve"> du marché </w:t>
      </w:r>
      <w:r w:rsidR="00B07930">
        <w:rPr>
          <w:rFonts w:ascii="Times New Roman" w:hAnsi="Times New Roman" w:cs="Times New Roman"/>
        </w:rPr>
        <w:t>et</w:t>
      </w:r>
      <w:r w:rsidR="00B177D7">
        <w:rPr>
          <w:rFonts w:ascii="Times New Roman" w:hAnsi="Times New Roman" w:cs="Times New Roman"/>
        </w:rPr>
        <w:t xml:space="preserve"> donc</w:t>
      </w:r>
      <w:r>
        <w:rPr>
          <w:rFonts w:ascii="Times New Roman" w:hAnsi="Times New Roman" w:cs="Times New Roman"/>
        </w:rPr>
        <w:t xml:space="preserve"> </w:t>
      </w:r>
      <w:r w:rsidR="00B07930">
        <w:rPr>
          <w:rFonts w:ascii="Times New Roman" w:hAnsi="Times New Roman" w:cs="Times New Roman"/>
        </w:rPr>
        <w:t>les</w:t>
      </w:r>
      <w:r>
        <w:rPr>
          <w:rFonts w:ascii="Times New Roman" w:hAnsi="Times New Roman" w:cs="Times New Roman"/>
        </w:rPr>
        <w:t xml:space="preserve"> tickets d’encaissement, serait plus facile à gérer </w:t>
      </w:r>
      <w:r w:rsidR="00B177D7">
        <w:rPr>
          <w:rFonts w:ascii="Times New Roman" w:hAnsi="Times New Roman" w:cs="Times New Roman"/>
        </w:rPr>
        <w:t>et</w:t>
      </w:r>
      <w:r>
        <w:rPr>
          <w:rFonts w:ascii="Times New Roman" w:hAnsi="Times New Roman" w:cs="Times New Roman"/>
        </w:rPr>
        <w:t xml:space="preserve"> diminu</w:t>
      </w:r>
      <w:r w:rsidR="00B177D7">
        <w:rPr>
          <w:rFonts w:ascii="Times New Roman" w:hAnsi="Times New Roman" w:cs="Times New Roman"/>
        </w:rPr>
        <w:t>erait</w:t>
      </w:r>
      <w:r>
        <w:rPr>
          <w:rFonts w:ascii="Times New Roman" w:hAnsi="Times New Roman" w:cs="Times New Roman"/>
        </w:rPr>
        <w:t xml:space="preserve"> considérablement les charges communales.</w:t>
      </w:r>
    </w:p>
    <w:p w:rsidR="00B723D6" w:rsidRDefault="00B177D7" w:rsidP="006801AC">
      <w:pPr>
        <w:jc w:val="both"/>
        <w:rPr>
          <w:rFonts w:ascii="Times New Roman" w:hAnsi="Times New Roman" w:cs="Times New Roman"/>
        </w:rPr>
      </w:pPr>
      <w:r>
        <w:rPr>
          <w:rFonts w:ascii="Times New Roman" w:hAnsi="Times New Roman" w:cs="Times New Roman"/>
        </w:rPr>
        <w:t>L</w:t>
      </w:r>
      <w:r w:rsidR="00B723D6">
        <w:rPr>
          <w:rFonts w:ascii="Times New Roman" w:hAnsi="Times New Roman" w:cs="Times New Roman"/>
        </w:rPr>
        <w:t>e nouveau règlement entrerait en vigueur le 01 janvier 2022.</w:t>
      </w:r>
    </w:p>
    <w:p w:rsidR="00B723D6" w:rsidRDefault="00A66FDF" w:rsidP="00E4790C">
      <w:pPr>
        <w:jc w:val="both"/>
        <w:rPr>
          <w:rFonts w:ascii="Times New Roman" w:hAnsi="Times New Roman" w:cs="Times New Roman"/>
        </w:rPr>
      </w:pPr>
      <w:r>
        <w:rPr>
          <w:rFonts w:ascii="Times New Roman" w:hAnsi="Times New Roman" w:cs="Times New Roman"/>
        </w:rPr>
        <w:t>Les membres du conseil mun</w:t>
      </w:r>
      <w:r w:rsidR="00E46E67">
        <w:rPr>
          <w:rFonts w:ascii="Times New Roman" w:hAnsi="Times New Roman" w:cs="Times New Roman"/>
        </w:rPr>
        <w:t xml:space="preserve">icipal prennent connaissance de l’étude effectuée par Monsieur le Maire, </w:t>
      </w:r>
      <w:r w:rsidR="00E4790C">
        <w:rPr>
          <w:rFonts w:ascii="Times New Roman" w:hAnsi="Times New Roman" w:cs="Times New Roman"/>
        </w:rPr>
        <w:t>et après en avoir délibéré, approuvent, à l’unanimité, l</w:t>
      </w:r>
      <w:r w:rsidR="00B07930">
        <w:rPr>
          <w:rFonts w:ascii="Times New Roman" w:hAnsi="Times New Roman" w:cs="Times New Roman"/>
        </w:rPr>
        <w:t xml:space="preserve">e projet du </w:t>
      </w:r>
      <w:r w:rsidR="00E4790C">
        <w:rPr>
          <w:rFonts w:ascii="Times New Roman" w:hAnsi="Times New Roman" w:cs="Times New Roman"/>
        </w:rPr>
        <w:t>nouve</w:t>
      </w:r>
      <w:r w:rsidR="00B07930">
        <w:rPr>
          <w:rFonts w:ascii="Times New Roman" w:hAnsi="Times New Roman" w:cs="Times New Roman"/>
        </w:rPr>
        <w:t>au</w:t>
      </w:r>
      <w:r w:rsidR="00E4790C">
        <w:rPr>
          <w:rFonts w:ascii="Times New Roman" w:hAnsi="Times New Roman" w:cs="Times New Roman"/>
        </w:rPr>
        <w:t xml:space="preserve"> </w:t>
      </w:r>
      <w:r w:rsidR="00F37C03">
        <w:rPr>
          <w:rFonts w:ascii="Times New Roman" w:hAnsi="Times New Roman" w:cs="Times New Roman"/>
        </w:rPr>
        <w:t>règlement</w:t>
      </w:r>
      <w:r w:rsidR="00E4790C">
        <w:rPr>
          <w:rFonts w:ascii="Times New Roman" w:hAnsi="Times New Roman" w:cs="Times New Roman"/>
        </w:rPr>
        <w:t xml:space="preserve"> du marché hebdomadaire</w:t>
      </w:r>
      <w:r w:rsidR="00F37C03">
        <w:rPr>
          <w:rFonts w:ascii="Times New Roman" w:hAnsi="Times New Roman" w:cs="Times New Roman"/>
        </w:rPr>
        <w:t xml:space="preserve"> qui leur est présenté</w:t>
      </w:r>
      <w:r w:rsidR="00E4790C">
        <w:rPr>
          <w:rFonts w:ascii="Times New Roman" w:hAnsi="Times New Roman" w:cs="Times New Roman"/>
        </w:rPr>
        <w:t xml:space="preserve">, ils décident </w:t>
      </w:r>
      <w:r w:rsidR="00F37C03">
        <w:rPr>
          <w:rFonts w:ascii="Times New Roman" w:hAnsi="Times New Roman" w:cs="Times New Roman"/>
        </w:rPr>
        <w:t xml:space="preserve">que celui-ci sera applicable à compter du </w:t>
      </w:r>
      <w:r w:rsidR="00E4790C">
        <w:rPr>
          <w:rFonts w:ascii="Times New Roman" w:hAnsi="Times New Roman" w:cs="Times New Roman"/>
        </w:rPr>
        <w:t>1</w:t>
      </w:r>
      <w:r w:rsidR="00E4790C" w:rsidRPr="00E4790C">
        <w:rPr>
          <w:rFonts w:ascii="Times New Roman" w:hAnsi="Times New Roman" w:cs="Times New Roman"/>
          <w:vertAlign w:val="superscript"/>
        </w:rPr>
        <w:t>ER</w:t>
      </w:r>
      <w:r w:rsidR="00E4790C">
        <w:rPr>
          <w:rFonts w:ascii="Times New Roman" w:hAnsi="Times New Roman" w:cs="Times New Roman"/>
        </w:rPr>
        <w:t xml:space="preserve"> janvier 2022.  </w:t>
      </w:r>
    </w:p>
    <w:p w:rsidR="007709EE" w:rsidRDefault="00E4790C" w:rsidP="00E4790C">
      <w:pPr>
        <w:jc w:val="both"/>
        <w:rPr>
          <w:rFonts w:ascii="Times New Roman" w:hAnsi="Times New Roman" w:cs="Times New Roman"/>
        </w:rPr>
      </w:pPr>
      <w:r>
        <w:rPr>
          <w:rFonts w:ascii="Times New Roman" w:hAnsi="Times New Roman" w:cs="Times New Roman"/>
        </w:rPr>
        <w:t>Les délibérations et arrêté précédemment cités sont abrogés.</w:t>
      </w:r>
    </w:p>
    <w:p w:rsidR="005B5AF1" w:rsidRPr="005B5AF1" w:rsidRDefault="005B5AF1" w:rsidP="00E4790C">
      <w:pPr>
        <w:jc w:val="both"/>
        <w:rPr>
          <w:rFonts w:ascii="Times New Roman" w:hAnsi="Times New Roman" w:cs="Times New Roman"/>
          <w:b/>
          <w:u w:val="single"/>
        </w:rPr>
      </w:pPr>
      <w:r w:rsidRPr="005B5AF1">
        <w:rPr>
          <w:rFonts w:ascii="Times New Roman" w:hAnsi="Times New Roman" w:cs="Times New Roman"/>
          <w:b/>
          <w:u w:val="single"/>
        </w:rPr>
        <w:t>Mise en place de la redevance de l’occupation du domaine public</w:t>
      </w:r>
      <w:r w:rsidR="00400CC6">
        <w:rPr>
          <w:rFonts w:ascii="Times New Roman" w:hAnsi="Times New Roman" w:cs="Times New Roman"/>
          <w:b/>
          <w:u w:val="single"/>
        </w:rPr>
        <w:t xml:space="preserve"> et autorisation de signature des conventions d’occupation du domaine public</w:t>
      </w:r>
    </w:p>
    <w:p w:rsidR="007709EE" w:rsidRDefault="004E45E2" w:rsidP="004E45E2">
      <w:pPr>
        <w:jc w:val="both"/>
        <w:rPr>
          <w:rFonts w:ascii="Times New Roman" w:hAnsi="Times New Roman" w:cs="Times New Roman"/>
        </w:rPr>
      </w:pPr>
      <w:r>
        <w:rPr>
          <w:rFonts w:ascii="Times New Roman" w:hAnsi="Times New Roman" w:cs="Times New Roman"/>
        </w:rPr>
        <w:t xml:space="preserve">Monsieur le Maire propose  d’instaurer une redevance d’occupation du domaine public, en référence à l’article L.2125-1 du code général de la propriété des personnes publiques, qui stipule :  « toute occupation ou utilisation du domaine public d’une personne publique mentionnée à l’article L.1  donne lieu au paiement d’une redevance sauf lorsque l’occupation ou l’utilisation concerne l’installation par l’Etat des équipements visant à améliorer la sécurité routière ou nécessaires à la </w:t>
      </w:r>
      <w:r>
        <w:rPr>
          <w:rFonts w:ascii="Times New Roman" w:hAnsi="Times New Roman" w:cs="Times New Roman"/>
        </w:rPr>
        <w:lastRenderedPageBreak/>
        <w:t>liquidation et au constat des irrégularités de paiement de toute taxe perçue au titre de l’usage du domaine public routier. »</w:t>
      </w:r>
    </w:p>
    <w:p w:rsidR="004E45E2" w:rsidRDefault="004E45E2" w:rsidP="004E45E2">
      <w:pPr>
        <w:jc w:val="both"/>
        <w:rPr>
          <w:rFonts w:ascii="Times New Roman" w:hAnsi="Times New Roman" w:cs="Times New Roman"/>
        </w:rPr>
      </w:pPr>
      <w:r>
        <w:rPr>
          <w:rFonts w:ascii="Times New Roman" w:hAnsi="Times New Roman" w:cs="Times New Roman"/>
        </w:rPr>
        <w:t xml:space="preserve">Il propose </w:t>
      </w:r>
      <w:r w:rsidR="00400CC6">
        <w:rPr>
          <w:rFonts w:ascii="Times New Roman" w:hAnsi="Times New Roman" w:cs="Times New Roman"/>
        </w:rPr>
        <w:t xml:space="preserve">d’instaurer cette redevance, à compter du 1 er janvier 2022, </w:t>
      </w:r>
      <w:r>
        <w:rPr>
          <w:rFonts w:ascii="Times New Roman" w:hAnsi="Times New Roman" w:cs="Times New Roman"/>
        </w:rPr>
        <w:t xml:space="preserve"> selon les conditions suivantes : </w:t>
      </w:r>
    </w:p>
    <w:tbl>
      <w:tblPr>
        <w:tblStyle w:val="Grilledutableau"/>
        <w:tblW w:w="9322" w:type="dxa"/>
        <w:tblLook w:val="04A0"/>
      </w:tblPr>
      <w:tblGrid>
        <w:gridCol w:w="4606"/>
        <w:gridCol w:w="4716"/>
      </w:tblGrid>
      <w:tr w:rsidR="004E45E2" w:rsidRPr="004B7A62" w:rsidTr="002A3D80">
        <w:tc>
          <w:tcPr>
            <w:tcW w:w="4606" w:type="dxa"/>
          </w:tcPr>
          <w:p w:rsidR="004E45E2" w:rsidRPr="002A3D80" w:rsidRDefault="004B7A62" w:rsidP="004B7A62">
            <w:pPr>
              <w:jc w:val="center"/>
              <w:rPr>
                <w:rFonts w:ascii="Arial Black" w:hAnsi="Arial Black" w:cs="Times New Roman"/>
              </w:rPr>
            </w:pPr>
            <w:r w:rsidRPr="002A3D80">
              <w:rPr>
                <w:rFonts w:ascii="Arial Black" w:hAnsi="Arial Black" w:cs="Times New Roman"/>
              </w:rPr>
              <w:t>ACTIVITES</w:t>
            </w:r>
          </w:p>
        </w:tc>
        <w:tc>
          <w:tcPr>
            <w:tcW w:w="4716" w:type="dxa"/>
          </w:tcPr>
          <w:p w:rsidR="004E45E2" w:rsidRPr="002A3D80" w:rsidRDefault="004B7A62" w:rsidP="004B7A62">
            <w:pPr>
              <w:jc w:val="center"/>
              <w:rPr>
                <w:rFonts w:ascii="Arial Black" w:hAnsi="Arial Black" w:cs="Times New Roman"/>
              </w:rPr>
            </w:pPr>
            <w:r w:rsidRPr="002A3D80">
              <w:rPr>
                <w:rFonts w:ascii="Arial Black" w:hAnsi="Arial Black" w:cs="Times New Roman"/>
              </w:rPr>
              <w:t>TARIFS</w:t>
            </w:r>
          </w:p>
        </w:tc>
      </w:tr>
      <w:tr w:rsidR="004E45E2" w:rsidTr="002A3D80">
        <w:tc>
          <w:tcPr>
            <w:tcW w:w="4606" w:type="dxa"/>
          </w:tcPr>
          <w:p w:rsidR="004E45E2" w:rsidRDefault="004B7A62" w:rsidP="004E45E2">
            <w:pPr>
              <w:jc w:val="both"/>
              <w:rPr>
                <w:rFonts w:ascii="Times New Roman" w:hAnsi="Times New Roman" w:cs="Times New Roman"/>
              </w:rPr>
            </w:pPr>
            <w:r>
              <w:rPr>
                <w:rFonts w:ascii="Times New Roman" w:hAnsi="Times New Roman" w:cs="Times New Roman"/>
              </w:rPr>
              <w:t>Pour toute occupation du domaine public pour laquelle un tarif n’est pas prévu expressément</w:t>
            </w:r>
          </w:p>
        </w:tc>
        <w:tc>
          <w:tcPr>
            <w:tcW w:w="4716" w:type="dxa"/>
          </w:tcPr>
          <w:p w:rsidR="004E45E2" w:rsidRDefault="004B7A62" w:rsidP="004E45E2">
            <w:pPr>
              <w:jc w:val="both"/>
              <w:rPr>
                <w:rFonts w:ascii="Times New Roman" w:hAnsi="Times New Roman" w:cs="Times New Roman"/>
              </w:rPr>
            </w:pPr>
            <w:r>
              <w:rPr>
                <w:rFonts w:ascii="Times New Roman" w:hAnsi="Times New Roman" w:cs="Times New Roman"/>
              </w:rPr>
              <w:t>3€ par jour</w:t>
            </w:r>
          </w:p>
        </w:tc>
      </w:tr>
      <w:tr w:rsidR="004B7A62" w:rsidTr="002A3D80">
        <w:tc>
          <w:tcPr>
            <w:tcW w:w="9322" w:type="dxa"/>
            <w:gridSpan w:val="2"/>
          </w:tcPr>
          <w:p w:rsidR="004B7A62" w:rsidRPr="002A3D80" w:rsidRDefault="004B7A62" w:rsidP="004B7A62">
            <w:pPr>
              <w:jc w:val="center"/>
              <w:rPr>
                <w:rFonts w:ascii="Arial Black" w:hAnsi="Arial Black" w:cs="Times New Roman"/>
              </w:rPr>
            </w:pPr>
            <w:r w:rsidRPr="002A3D80">
              <w:rPr>
                <w:rFonts w:ascii="Arial Black" w:hAnsi="Arial Black" w:cs="Times New Roman"/>
              </w:rPr>
              <w:t>COMMERCES</w:t>
            </w:r>
          </w:p>
        </w:tc>
      </w:tr>
      <w:tr w:rsidR="004B7A62" w:rsidTr="002A3D80">
        <w:tc>
          <w:tcPr>
            <w:tcW w:w="4606" w:type="dxa"/>
          </w:tcPr>
          <w:p w:rsidR="004B7A62" w:rsidRPr="004B7A62" w:rsidRDefault="004B7A62" w:rsidP="00352DE4">
            <w:pPr>
              <w:rPr>
                <w:rFonts w:ascii="Times New Roman" w:hAnsi="Times New Roman" w:cs="Times New Roman"/>
              </w:rPr>
            </w:pPr>
            <w:r w:rsidRPr="004B7A62">
              <w:rPr>
                <w:rFonts w:ascii="Times New Roman" w:hAnsi="Times New Roman" w:cs="Times New Roman"/>
              </w:rPr>
              <w:t>Commerces ambulants</w:t>
            </w:r>
            <w:r>
              <w:rPr>
                <w:rFonts w:ascii="Times New Roman" w:hAnsi="Times New Roman" w:cs="Times New Roman"/>
              </w:rPr>
              <w:t xml:space="preserve"> (Food truck, camion pizzas ou stand de ventes diverses…)</w:t>
            </w:r>
          </w:p>
        </w:tc>
        <w:tc>
          <w:tcPr>
            <w:tcW w:w="4716" w:type="dxa"/>
          </w:tcPr>
          <w:p w:rsidR="004B7A62" w:rsidRPr="004B7A62" w:rsidRDefault="004B7A62" w:rsidP="00352DE4">
            <w:pPr>
              <w:rPr>
                <w:rFonts w:ascii="Times New Roman" w:hAnsi="Times New Roman" w:cs="Times New Roman"/>
              </w:rPr>
            </w:pPr>
            <w:r w:rsidRPr="004B7A62">
              <w:rPr>
                <w:rFonts w:ascii="Times New Roman" w:hAnsi="Times New Roman" w:cs="Times New Roman"/>
              </w:rPr>
              <w:t>75 €</w:t>
            </w:r>
            <w:r>
              <w:rPr>
                <w:rFonts w:ascii="Times New Roman" w:hAnsi="Times New Roman" w:cs="Times New Roman"/>
              </w:rPr>
              <w:t xml:space="preserve"> par an ( base de calcul une fois par semaine pendant 47 semaines soit 1.60</w:t>
            </w:r>
            <w:r w:rsidR="002A3D80">
              <w:rPr>
                <w:rFonts w:ascii="Times New Roman" w:hAnsi="Times New Roman" w:cs="Times New Roman"/>
              </w:rPr>
              <w:t xml:space="preserve">  € par semaine</w:t>
            </w:r>
          </w:p>
        </w:tc>
      </w:tr>
      <w:tr w:rsidR="004B7A62" w:rsidTr="002A3D80">
        <w:tc>
          <w:tcPr>
            <w:tcW w:w="4606" w:type="dxa"/>
          </w:tcPr>
          <w:p w:rsidR="004B7A62" w:rsidRPr="002A3D80" w:rsidRDefault="002A3D80" w:rsidP="00352DE4">
            <w:pPr>
              <w:rPr>
                <w:rFonts w:ascii="Times New Roman" w:hAnsi="Times New Roman" w:cs="Times New Roman"/>
              </w:rPr>
            </w:pPr>
            <w:r w:rsidRPr="002A3D80">
              <w:rPr>
                <w:rFonts w:ascii="Times New Roman" w:hAnsi="Times New Roman" w:cs="Times New Roman"/>
              </w:rPr>
              <w:t>Commerces sédentaires</w:t>
            </w:r>
            <w:r>
              <w:rPr>
                <w:rFonts w:ascii="Times New Roman" w:hAnsi="Times New Roman" w:cs="Times New Roman"/>
              </w:rPr>
              <w:t xml:space="preserve"> avec terrasse </w:t>
            </w:r>
            <w:r w:rsidR="00F37C03">
              <w:rPr>
                <w:rFonts w:ascii="Times New Roman" w:hAnsi="Times New Roman" w:cs="Times New Roman"/>
              </w:rPr>
              <w:t>(café</w:t>
            </w:r>
            <w:r>
              <w:rPr>
                <w:rFonts w:ascii="Times New Roman" w:hAnsi="Times New Roman" w:cs="Times New Roman"/>
              </w:rPr>
              <w:t>, pizzéria, restaurant…)</w:t>
            </w:r>
          </w:p>
        </w:tc>
        <w:tc>
          <w:tcPr>
            <w:tcW w:w="4716" w:type="dxa"/>
          </w:tcPr>
          <w:p w:rsidR="004B7A62" w:rsidRPr="002A3D80" w:rsidRDefault="002A3D80" w:rsidP="00352DE4">
            <w:pPr>
              <w:rPr>
                <w:rFonts w:ascii="Times New Roman" w:hAnsi="Times New Roman" w:cs="Times New Roman"/>
              </w:rPr>
            </w:pPr>
            <w:r w:rsidRPr="002A3D80">
              <w:rPr>
                <w:rFonts w:ascii="Times New Roman" w:hAnsi="Times New Roman" w:cs="Times New Roman"/>
              </w:rPr>
              <w:t>24 € le m2</w:t>
            </w:r>
            <w:r>
              <w:rPr>
                <w:rFonts w:ascii="Times New Roman" w:hAnsi="Times New Roman" w:cs="Times New Roman"/>
              </w:rPr>
              <w:t xml:space="preserve"> par an</w:t>
            </w:r>
          </w:p>
        </w:tc>
      </w:tr>
      <w:tr w:rsidR="004B7A62" w:rsidTr="002A3D80">
        <w:tc>
          <w:tcPr>
            <w:tcW w:w="4606" w:type="dxa"/>
          </w:tcPr>
          <w:p w:rsidR="004B7A62" w:rsidRPr="002A3D80" w:rsidRDefault="002A3D80" w:rsidP="00352DE4">
            <w:pPr>
              <w:rPr>
                <w:rFonts w:ascii="Times New Roman" w:hAnsi="Times New Roman" w:cs="Times New Roman"/>
              </w:rPr>
            </w:pPr>
            <w:r>
              <w:rPr>
                <w:rFonts w:ascii="Times New Roman" w:hAnsi="Times New Roman" w:cs="Times New Roman"/>
              </w:rPr>
              <w:t>Commerces sédentaires avec étalage (fleuriste, épicerie, vente de véhicules…)</w:t>
            </w:r>
          </w:p>
        </w:tc>
        <w:tc>
          <w:tcPr>
            <w:tcW w:w="4716" w:type="dxa"/>
          </w:tcPr>
          <w:p w:rsidR="004B7A62" w:rsidRPr="002A3D80" w:rsidRDefault="002A3D80" w:rsidP="00352DE4">
            <w:pPr>
              <w:rPr>
                <w:rFonts w:ascii="Times New Roman" w:hAnsi="Times New Roman" w:cs="Times New Roman"/>
              </w:rPr>
            </w:pPr>
            <w:r w:rsidRPr="002A3D80">
              <w:rPr>
                <w:rFonts w:ascii="Times New Roman" w:hAnsi="Times New Roman" w:cs="Times New Roman"/>
              </w:rPr>
              <w:t>42 €</w:t>
            </w:r>
            <w:r>
              <w:rPr>
                <w:rFonts w:ascii="Times New Roman" w:hAnsi="Times New Roman" w:cs="Times New Roman"/>
              </w:rPr>
              <w:t xml:space="preserve"> le ml par an</w:t>
            </w:r>
          </w:p>
        </w:tc>
      </w:tr>
      <w:tr w:rsidR="002A3D80" w:rsidTr="002A3D80">
        <w:tc>
          <w:tcPr>
            <w:tcW w:w="9322" w:type="dxa"/>
            <w:gridSpan w:val="2"/>
          </w:tcPr>
          <w:p w:rsidR="002A3D80" w:rsidRPr="002A3D80" w:rsidRDefault="002A3D80" w:rsidP="002A3D80">
            <w:pPr>
              <w:jc w:val="center"/>
              <w:rPr>
                <w:rFonts w:ascii="Arial Black" w:hAnsi="Arial Black" w:cs="Times New Roman"/>
              </w:rPr>
            </w:pPr>
            <w:r w:rsidRPr="002A3D80">
              <w:rPr>
                <w:rFonts w:ascii="Arial Black" w:hAnsi="Arial Black" w:cs="Times New Roman"/>
              </w:rPr>
              <w:t>VOIRIE</w:t>
            </w:r>
          </w:p>
        </w:tc>
      </w:tr>
      <w:tr w:rsidR="002A3D80" w:rsidTr="002A3D80">
        <w:tc>
          <w:tcPr>
            <w:tcW w:w="4606" w:type="dxa"/>
          </w:tcPr>
          <w:p w:rsidR="002A3D80" w:rsidRDefault="002A3D80" w:rsidP="00352DE4">
            <w:pPr>
              <w:rPr>
                <w:rFonts w:ascii="Times New Roman" w:hAnsi="Times New Roman" w:cs="Times New Roman"/>
              </w:rPr>
            </w:pPr>
            <w:r>
              <w:rPr>
                <w:rFonts w:ascii="Times New Roman" w:hAnsi="Times New Roman" w:cs="Times New Roman"/>
              </w:rPr>
              <w:t>Echafaudage, bennes, chantier clôturé…</w:t>
            </w:r>
          </w:p>
        </w:tc>
        <w:tc>
          <w:tcPr>
            <w:tcW w:w="4716" w:type="dxa"/>
          </w:tcPr>
          <w:p w:rsidR="002A3D80" w:rsidRDefault="002A3D80" w:rsidP="00352DE4">
            <w:pPr>
              <w:rPr>
                <w:rFonts w:ascii="Times New Roman" w:hAnsi="Times New Roman" w:cs="Times New Roman"/>
              </w:rPr>
            </w:pPr>
            <w:r>
              <w:rPr>
                <w:rFonts w:ascii="Times New Roman" w:hAnsi="Times New Roman" w:cs="Times New Roman"/>
              </w:rPr>
              <w:t>1.50 € le m2 par jour</w:t>
            </w:r>
          </w:p>
        </w:tc>
      </w:tr>
      <w:tr w:rsidR="002A3D80" w:rsidTr="002A3D80">
        <w:tc>
          <w:tcPr>
            <w:tcW w:w="9322" w:type="dxa"/>
            <w:gridSpan w:val="2"/>
          </w:tcPr>
          <w:p w:rsidR="002A3D80" w:rsidRPr="002A3D80" w:rsidRDefault="002A3D80" w:rsidP="002A3D80">
            <w:pPr>
              <w:jc w:val="center"/>
              <w:rPr>
                <w:rFonts w:ascii="Arial Black" w:hAnsi="Arial Black" w:cs="Times New Roman"/>
              </w:rPr>
            </w:pPr>
            <w:r w:rsidRPr="002A3D80">
              <w:rPr>
                <w:rFonts w:ascii="Arial Black" w:hAnsi="Arial Black" w:cs="Times New Roman"/>
              </w:rPr>
              <w:t>ATTRACTIONS FORAINES</w:t>
            </w:r>
          </w:p>
        </w:tc>
      </w:tr>
      <w:tr w:rsidR="002A3D80" w:rsidTr="002A3D80">
        <w:tc>
          <w:tcPr>
            <w:tcW w:w="4606" w:type="dxa"/>
          </w:tcPr>
          <w:p w:rsidR="002A3D80" w:rsidRDefault="002A3D80" w:rsidP="00352DE4">
            <w:pPr>
              <w:rPr>
                <w:rFonts w:ascii="Times New Roman" w:hAnsi="Times New Roman" w:cs="Times New Roman"/>
              </w:rPr>
            </w:pPr>
            <w:r>
              <w:rPr>
                <w:rFonts w:ascii="Times New Roman" w:hAnsi="Times New Roman" w:cs="Times New Roman"/>
              </w:rPr>
              <w:t>Manèges, stands forains…</w:t>
            </w:r>
          </w:p>
        </w:tc>
        <w:tc>
          <w:tcPr>
            <w:tcW w:w="4716" w:type="dxa"/>
          </w:tcPr>
          <w:p w:rsidR="002A3D80" w:rsidRDefault="002A3D80" w:rsidP="00352DE4">
            <w:pPr>
              <w:rPr>
                <w:rFonts w:ascii="Times New Roman" w:hAnsi="Times New Roman" w:cs="Times New Roman"/>
              </w:rPr>
            </w:pPr>
            <w:r>
              <w:rPr>
                <w:rFonts w:ascii="Times New Roman" w:hAnsi="Times New Roman" w:cs="Times New Roman"/>
              </w:rPr>
              <w:t>2.50 € par jour (maximum 5 jours)</w:t>
            </w:r>
          </w:p>
        </w:tc>
      </w:tr>
      <w:tr w:rsidR="002A3D80" w:rsidTr="002A3D80">
        <w:tc>
          <w:tcPr>
            <w:tcW w:w="4606" w:type="dxa"/>
          </w:tcPr>
          <w:p w:rsidR="002A3D80" w:rsidRDefault="002A3D80" w:rsidP="00352DE4">
            <w:pPr>
              <w:rPr>
                <w:rFonts w:ascii="Times New Roman" w:hAnsi="Times New Roman" w:cs="Times New Roman"/>
              </w:rPr>
            </w:pPr>
            <w:r>
              <w:rPr>
                <w:rFonts w:ascii="Times New Roman" w:hAnsi="Times New Roman" w:cs="Times New Roman"/>
              </w:rPr>
              <w:t>cirques</w:t>
            </w:r>
          </w:p>
        </w:tc>
        <w:tc>
          <w:tcPr>
            <w:tcW w:w="4716" w:type="dxa"/>
          </w:tcPr>
          <w:p w:rsidR="002A3D80" w:rsidRDefault="002A3D80" w:rsidP="00352DE4">
            <w:pPr>
              <w:rPr>
                <w:rFonts w:ascii="Times New Roman" w:hAnsi="Times New Roman" w:cs="Times New Roman"/>
              </w:rPr>
            </w:pPr>
            <w:r>
              <w:rPr>
                <w:rFonts w:ascii="Times New Roman" w:hAnsi="Times New Roman" w:cs="Times New Roman"/>
              </w:rPr>
              <w:t>1.50 € pour 5 jours maximum avec une caution de 800 €</w:t>
            </w:r>
          </w:p>
        </w:tc>
      </w:tr>
    </w:tbl>
    <w:p w:rsidR="007709EE" w:rsidRDefault="007709EE" w:rsidP="00352DE4">
      <w:pPr>
        <w:rPr>
          <w:rFonts w:ascii="Times New Roman" w:hAnsi="Times New Roman" w:cs="Times New Roman"/>
        </w:rPr>
      </w:pPr>
    </w:p>
    <w:p w:rsidR="00400CC6" w:rsidRDefault="00400CC6" w:rsidP="00352DE4">
      <w:pPr>
        <w:rPr>
          <w:rFonts w:ascii="Times New Roman" w:hAnsi="Times New Roman" w:cs="Times New Roman"/>
        </w:rPr>
      </w:pPr>
      <w:r>
        <w:rPr>
          <w:rFonts w:ascii="Times New Roman" w:hAnsi="Times New Roman" w:cs="Times New Roman"/>
        </w:rPr>
        <w:t>Et demande aux membres du conseil municipal de l’autoriser à signer les conventions d’occupation du domaine public correspondantes.</w:t>
      </w:r>
    </w:p>
    <w:p w:rsidR="002A3D80" w:rsidRDefault="00400CC6" w:rsidP="00400CC6">
      <w:pPr>
        <w:jc w:val="both"/>
        <w:rPr>
          <w:rFonts w:ascii="Times New Roman" w:hAnsi="Times New Roman" w:cs="Times New Roman"/>
        </w:rPr>
      </w:pPr>
      <w:r>
        <w:rPr>
          <w:rFonts w:ascii="Times New Roman" w:hAnsi="Times New Roman" w:cs="Times New Roman"/>
        </w:rPr>
        <w:t>Les membres du conseil municipal, après en avoir délibéré, approuvent, à l’unanimité, la mise en place de la redevance du domaine public, à la tarification présentée, à compter du 1</w:t>
      </w:r>
      <w:r w:rsidRPr="00400CC6">
        <w:rPr>
          <w:rFonts w:ascii="Times New Roman" w:hAnsi="Times New Roman" w:cs="Times New Roman"/>
          <w:vertAlign w:val="superscript"/>
        </w:rPr>
        <w:t>er</w:t>
      </w:r>
      <w:r>
        <w:rPr>
          <w:rFonts w:ascii="Times New Roman" w:hAnsi="Times New Roman" w:cs="Times New Roman"/>
        </w:rPr>
        <w:t xml:space="preserve"> janvier 2022,  et autorisent Monsieur le Maire à signer les conventions d’occupation du domaine public correspondantes.</w:t>
      </w:r>
    </w:p>
    <w:p w:rsidR="00400CC6" w:rsidRDefault="00400CC6" w:rsidP="00400CC6">
      <w:pPr>
        <w:jc w:val="both"/>
        <w:rPr>
          <w:rFonts w:ascii="Times New Roman" w:hAnsi="Times New Roman" w:cs="Times New Roman"/>
          <w:b/>
          <w:u w:val="single"/>
        </w:rPr>
      </w:pPr>
      <w:r w:rsidRPr="00400CC6">
        <w:rPr>
          <w:rFonts w:ascii="Times New Roman" w:hAnsi="Times New Roman" w:cs="Times New Roman"/>
          <w:b/>
          <w:u w:val="single"/>
        </w:rPr>
        <w:t>Décision sur la gratuité temporaire d’un bail de la maison médicale pour l’installation d’un nouveau médecin</w:t>
      </w:r>
    </w:p>
    <w:p w:rsidR="00A40909" w:rsidRDefault="00400CC6" w:rsidP="00400CC6">
      <w:pPr>
        <w:jc w:val="both"/>
        <w:rPr>
          <w:rFonts w:ascii="Times New Roman" w:hAnsi="Times New Roman" w:cs="Times New Roman"/>
        </w:rPr>
      </w:pPr>
      <w:r>
        <w:rPr>
          <w:rFonts w:ascii="Times New Roman" w:hAnsi="Times New Roman" w:cs="Times New Roman"/>
        </w:rPr>
        <w:t xml:space="preserve">Monsieur le Maire informe, </w:t>
      </w:r>
      <w:r w:rsidR="00590E2E">
        <w:rPr>
          <w:rFonts w:ascii="Times New Roman" w:hAnsi="Times New Roman" w:cs="Times New Roman"/>
        </w:rPr>
        <w:t xml:space="preserve">que l’un des médecins de la maison médicale devrait prendre sa retraite bientôt. Il explique,  </w:t>
      </w:r>
      <w:r>
        <w:rPr>
          <w:rFonts w:ascii="Times New Roman" w:hAnsi="Times New Roman" w:cs="Times New Roman"/>
        </w:rPr>
        <w:t xml:space="preserve">que </w:t>
      </w:r>
      <w:r w:rsidR="00590E2E">
        <w:rPr>
          <w:rFonts w:ascii="Times New Roman" w:hAnsi="Times New Roman" w:cs="Times New Roman"/>
        </w:rPr>
        <w:t xml:space="preserve">beaucoup de praticiens arrivent aujourd’hui à l’âge de la retraite et que les nouvelles générations ne sont pas assez nombreuses pour compenser ces départs, d’où les difficultés  croissantes à  trouver un médecin traitant. </w:t>
      </w:r>
    </w:p>
    <w:p w:rsidR="00A40909" w:rsidRDefault="00A40909" w:rsidP="00400CC6">
      <w:pPr>
        <w:jc w:val="both"/>
        <w:rPr>
          <w:rFonts w:ascii="Times New Roman" w:hAnsi="Times New Roman" w:cs="Times New Roman"/>
        </w:rPr>
      </w:pPr>
      <w:r>
        <w:rPr>
          <w:rFonts w:ascii="Times New Roman" w:hAnsi="Times New Roman" w:cs="Times New Roman"/>
        </w:rPr>
        <w:t xml:space="preserve">Compte tenu </w:t>
      </w:r>
      <w:r w:rsidR="00106DCF">
        <w:rPr>
          <w:rFonts w:ascii="Times New Roman" w:hAnsi="Times New Roman" w:cs="Times New Roman"/>
        </w:rPr>
        <w:t>des</w:t>
      </w:r>
      <w:r w:rsidR="0011515C">
        <w:rPr>
          <w:rFonts w:ascii="Times New Roman" w:hAnsi="Times New Roman" w:cs="Times New Roman"/>
        </w:rPr>
        <w:t xml:space="preserve"> difficultés rencontrées lors des recrutements,</w:t>
      </w:r>
      <w:r w:rsidR="00106DCF">
        <w:rPr>
          <w:rFonts w:ascii="Times New Roman" w:hAnsi="Times New Roman" w:cs="Times New Roman"/>
        </w:rPr>
        <w:t xml:space="preserve"> et ceci</w:t>
      </w:r>
      <w:r w:rsidR="0011515C">
        <w:rPr>
          <w:rFonts w:ascii="Times New Roman" w:hAnsi="Times New Roman" w:cs="Times New Roman"/>
        </w:rPr>
        <w:t xml:space="preserve"> sur </w:t>
      </w:r>
      <w:r w:rsidR="00106DCF">
        <w:rPr>
          <w:rFonts w:ascii="Times New Roman" w:hAnsi="Times New Roman" w:cs="Times New Roman"/>
        </w:rPr>
        <w:t>l’ensemble du</w:t>
      </w:r>
      <w:r w:rsidR="0011515C">
        <w:rPr>
          <w:rFonts w:ascii="Times New Roman" w:hAnsi="Times New Roman" w:cs="Times New Roman"/>
        </w:rPr>
        <w:t xml:space="preserve"> territoire, il y aurait lieu de proposer au remplaçant des mesures incitatives à son établissement dans nos locaux</w:t>
      </w:r>
      <w:r w:rsidR="00106DCF">
        <w:rPr>
          <w:rFonts w:ascii="Times New Roman" w:hAnsi="Times New Roman" w:cs="Times New Roman"/>
        </w:rPr>
        <w:t xml:space="preserve">. </w:t>
      </w:r>
    </w:p>
    <w:p w:rsidR="00106DCF" w:rsidRDefault="00106DCF" w:rsidP="00400CC6">
      <w:pPr>
        <w:jc w:val="both"/>
        <w:rPr>
          <w:rFonts w:ascii="Times New Roman" w:hAnsi="Times New Roman" w:cs="Times New Roman"/>
        </w:rPr>
      </w:pPr>
      <w:r>
        <w:rPr>
          <w:rFonts w:ascii="Times New Roman" w:hAnsi="Times New Roman" w:cs="Times New Roman"/>
        </w:rPr>
        <w:t>Monsieur le Maire propose,  qu’une gratuité temporaire de loyer soit offerte au nouveau médecin, dans l</w:t>
      </w:r>
      <w:r w:rsidR="00B177D7">
        <w:rPr>
          <w:rFonts w:ascii="Times New Roman" w:hAnsi="Times New Roman" w:cs="Times New Roman"/>
        </w:rPr>
        <w:t>es</w:t>
      </w:r>
      <w:r>
        <w:rPr>
          <w:rFonts w:ascii="Times New Roman" w:hAnsi="Times New Roman" w:cs="Times New Roman"/>
        </w:rPr>
        <w:t xml:space="preserve"> limite</w:t>
      </w:r>
      <w:r w:rsidR="00B177D7">
        <w:rPr>
          <w:rFonts w:ascii="Times New Roman" w:hAnsi="Times New Roman" w:cs="Times New Roman"/>
        </w:rPr>
        <w:t>s</w:t>
      </w:r>
      <w:r>
        <w:rPr>
          <w:rFonts w:ascii="Times New Roman" w:hAnsi="Times New Roman" w:cs="Times New Roman"/>
        </w:rPr>
        <w:t xml:space="preserve"> de trois à six mois. </w:t>
      </w:r>
    </w:p>
    <w:p w:rsidR="00106DCF" w:rsidRDefault="00106DCF" w:rsidP="00400CC6">
      <w:pPr>
        <w:jc w:val="both"/>
        <w:rPr>
          <w:rFonts w:ascii="Times New Roman" w:hAnsi="Times New Roman" w:cs="Times New Roman"/>
        </w:rPr>
      </w:pPr>
      <w:r>
        <w:rPr>
          <w:rFonts w:ascii="Times New Roman" w:hAnsi="Times New Roman" w:cs="Times New Roman"/>
        </w:rPr>
        <w:t>Les membres du conseil municipal, après en avoir délibéré, approuvent, à l’unanimité que des mesures incitatives soient proposées au nouveau médecin, par le biais d’une gratuité temporaire de loyer, dans l</w:t>
      </w:r>
      <w:r w:rsidR="00B177D7">
        <w:rPr>
          <w:rFonts w:ascii="Times New Roman" w:hAnsi="Times New Roman" w:cs="Times New Roman"/>
        </w:rPr>
        <w:t>es</w:t>
      </w:r>
      <w:r>
        <w:rPr>
          <w:rFonts w:ascii="Times New Roman" w:hAnsi="Times New Roman" w:cs="Times New Roman"/>
        </w:rPr>
        <w:t xml:space="preserve"> limite</w:t>
      </w:r>
      <w:r w:rsidR="00B177D7">
        <w:rPr>
          <w:rFonts w:ascii="Times New Roman" w:hAnsi="Times New Roman" w:cs="Times New Roman"/>
        </w:rPr>
        <w:t>s</w:t>
      </w:r>
      <w:r>
        <w:rPr>
          <w:rFonts w:ascii="Times New Roman" w:hAnsi="Times New Roman" w:cs="Times New Roman"/>
        </w:rPr>
        <w:t xml:space="preserve"> de trois à six mois.</w:t>
      </w:r>
    </w:p>
    <w:p w:rsidR="00106DCF" w:rsidRDefault="00106DCF" w:rsidP="00400CC6">
      <w:pPr>
        <w:jc w:val="both"/>
        <w:rPr>
          <w:rFonts w:ascii="Times New Roman" w:hAnsi="Times New Roman" w:cs="Times New Roman"/>
          <w:b/>
          <w:u w:val="single"/>
        </w:rPr>
      </w:pPr>
      <w:r w:rsidRPr="00106DCF">
        <w:rPr>
          <w:rFonts w:ascii="Times New Roman" w:hAnsi="Times New Roman" w:cs="Times New Roman"/>
          <w:b/>
          <w:u w:val="single"/>
        </w:rPr>
        <w:t>Course cycliste 2022</w:t>
      </w:r>
    </w:p>
    <w:p w:rsidR="00106DCF" w:rsidRDefault="00CE33AD" w:rsidP="00400CC6">
      <w:pPr>
        <w:jc w:val="both"/>
        <w:rPr>
          <w:rFonts w:ascii="Times New Roman" w:hAnsi="Times New Roman" w:cs="Times New Roman"/>
        </w:rPr>
      </w:pPr>
      <w:r>
        <w:rPr>
          <w:rFonts w:ascii="Times New Roman" w:hAnsi="Times New Roman" w:cs="Times New Roman"/>
        </w:rPr>
        <w:lastRenderedPageBreak/>
        <w:t>Après en avoir délibéré, à l’unanimité, les membres du conseil municipal décident d’organiser la  course cycliste annuelle, le samedi 30 juillet 2022, en partenariat avec l’AC Margny. La catégorie retenue est : 2-3 ‘junior’, pour un coût total de 1500 €, dont 50 % à la charge de la commune. Les commerçants et artisans de la commune et des communes limitrophes, comme chaque année, sont associés. Monsieur le Maire est chargée des formalités afférentes à cett</w:t>
      </w:r>
      <w:r w:rsidR="00B177D7">
        <w:rPr>
          <w:rFonts w:ascii="Times New Roman" w:hAnsi="Times New Roman" w:cs="Times New Roman"/>
        </w:rPr>
        <w:t>e course, auprès de l’AC Margny et des partenaires.</w:t>
      </w:r>
    </w:p>
    <w:p w:rsidR="00CE33AD" w:rsidRDefault="00CE33AD" w:rsidP="00400CC6">
      <w:pPr>
        <w:jc w:val="both"/>
        <w:rPr>
          <w:rFonts w:ascii="Times New Roman" w:hAnsi="Times New Roman" w:cs="Times New Roman"/>
          <w:b/>
          <w:u w:val="single"/>
        </w:rPr>
      </w:pPr>
      <w:r w:rsidRPr="00CE33AD">
        <w:rPr>
          <w:rFonts w:ascii="Times New Roman" w:hAnsi="Times New Roman" w:cs="Times New Roman"/>
          <w:b/>
          <w:u w:val="single"/>
        </w:rPr>
        <w:t>Construction d’un préau à l’école du Vandy</w:t>
      </w:r>
    </w:p>
    <w:p w:rsidR="00EC5120" w:rsidRDefault="00604ABD" w:rsidP="00400CC6">
      <w:pPr>
        <w:jc w:val="both"/>
        <w:rPr>
          <w:rFonts w:ascii="Times New Roman" w:hAnsi="Times New Roman" w:cs="Times New Roman"/>
        </w:rPr>
      </w:pPr>
      <w:r>
        <w:rPr>
          <w:rFonts w:ascii="Times New Roman" w:hAnsi="Times New Roman" w:cs="Times New Roman"/>
        </w:rPr>
        <w:t>Monsieur le Maire  rappelle aux membres du conseil municipal</w:t>
      </w:r>
      <w:r w:rsidR="00EC5120">
        <w:rPr>
          <w:rFonts w:ascii="Times New Roman" w:hAnsi="Times New Roman" w:cs="Times New Roman"/>
        </w:rPr>
        <w:t> :</w:t>
      </w:r>
      <w:r w:rsidR="00CE33AD">
        <w:rPr>
          <w:rFonts w:ascii="Times New Roman" w:hAnsi="Times New Roman" w:cs="Times New Roman"/>
        </w:rPr>
        <w:t xml:space="preserve"> </w:t>
      </w:r>
    </w:p>
    <w:p w:rsidR="00CE33AD" w:rsidRDefault="00EC5120" w:rsidP="00400CC6">
      <w:pPr>
        <w:jc w:val="both"/>
        <w:rPr>
          <w:rFonts w:ascii="Times New Roman" w:hAnsi="Times New Roman" w:cs="Times New Roman"/>
        </w:rPr>
      </w:pPr>
      <w:r>
        <w:rPr>
          <w:rFonts w:ascii="Times New Roman" w:hAnsi="Times New Roman" w:cs="Times New Roman"/>
        </w:rPr>
        <w:t>Qu’une</w:t>
      </w:r>
      <w:r w:rsidR="00CE33AD">
        <w:rPr>
          <w:rFonts w:ascii="Times New Roman" w:hAnsi="Times New Roman" w:cs="Times New Roman"/>
        </w:rPr>
        <w:t xml:space="preserve"> délibération, en date du 31 janvier 2019, autorisait le lancement d’une consultation pour la construction d’un préau et pose de brise soleil –Mise en access</w:t>
      </w:r>
      <w:r>
        <w:rPr>
          <w:rFonts w:ascii="Times New Roman" w:hAnsi="Times New Roman" w:cs="Times New Roman"/>
        </w:rPr>
        <w:t>ibilité PMR à l’école du Vandy ;</w:t>
      </w:r>
    </w:p>
    <w:p w:rsidR="00EC5120" w:rsidRDefault="00EC5120" w:rsidP="00400CC6">
      <w:pPr>
        <w:jc w:val="both"/>
        <w:rPr>
          <w:rFonts w:ascii="Times New Roman" w:hAnsi="Times New Roman" w:cs="Times New Roman"/>
        </w:rPr>
      </w:pPr>
      <w:r>
        <w:rPr>
          <w:rFonts w:ascii="Times New Roman" w:hAnsi="Times New Roman" w:cs="Times New Roman"/>
        </w:rPr>
        <w:t xml:space="preserve">Que </w:t>
      </w:r>
      <w:r w:rsidR="00604ABD">
        <w:rPr>
          <w:rFonts w:ascii="Times New Roman" w:hAnsi="Times New Roman" w:cs="Times New Roman"/>
        </w:rPr>
        <w:t>cette</w:t>
      </w:r>
      <w:r>
        <w:rPr>
          <w:rFonts w:ascii="Times New Roman" w:hAnsi="Times New Roman" w:cs="Times New Roman"/>
        </w:rPr>
        <w:t xml:space="preserve"> consultation a été publiée le 18 octobre 2021, sur la plateforme marches-securises.fr, avec réponse attendue pour le 15 novembre 2021 – 12h00 ; </w:t>
      </w:r>
    </w:p>
    <w:p w:rsidR="00604ABD" w:rsidRDefault="00604ABD" w:rsidP="00400CC6">
      <w:pPr>
        <w:jc w:val="both"/>
        <w:rPr>
          <w:rFonts w:ascii="Times New Roman" w:hAnsi="Times New Roman" w:cs="Times New Roman"/>
        </w:rPr>
      </w:pPr>
      <w:r>
        <w:rPr>
          <w:rFonts w:ascii="Times New Roman" w:hAnsi="Times New Roman" w:cs="Times New Roman"/>
        </w:rPr>
        <w:t xml:space="preserve">Monsieur le Maire </w:t>
      </w:r>
      <w:r w:rsidR="00EC5120">
        <w:rPr>
          <w:rFonts w:ascii="Times New Roman" w:hAnsi="Times New Roman" w:cs="Times New Roman"/>
        </w:rPr>
        <w:t xml:space="preserve"> informe l</w:t>
      </w:r>
      <w:r w:rsidR="00B177D7">
        <w:rPr>
          <w:rFonts w:ascii="Times New Roman" w:hAnsi="Times New Roman" w:cs="Times New Roman"/>
        </w:rPr>
        <w:t>es membres du conseil municipal</w:t>
      </w:r>
      <w:r w:rsidR="00EC5120">
        <w:rPr>
          <w:rFonts w:ascii="Times New Roman" w:hAnsi="Times New Roman" w:cs="Times New Roman"/>
        </w:rPr>
        <w:t xml:space="preserve"> qu’une seule entreprise a répondu : PIVETTA Bâtiment – ZAC </w:t>
      </w:r>
      <w:r>
        <w:rPr>
          <w:rFonts w:ascii="Times New Roman" w:hAnsi="Times New Roman" w:cs="Times New Roman"/>
        </w:rPr>
        <w:t>du Gros Grelot à Thourotte.</w:t>
      </w:r>
    </w:p>
    <w:p w:rsidR="00604ABD" w:rsidRDefault="00604ABD" w:rsidP="00400CC6">
      <w:pPr>
        <w:jc w:val="both"/>
        <w:rPr>
          <w:rFonts w:ascii="Times New Roman" w:hAnsi="Times New Roman" w:cs="Times New Roman"/>
        </w:rPr>
      </w:pPr>
      <w:r>
        <w:rPr>
          <w:rFonts w:ascii="Times New Roman" w:hAnsi="Times New Roman" w:cs="Times New Roman"/>
        </w:rPr>
        <w:t>L’analyse</w:t>
      </w:r>
      <w:r w:rsidR="00EC5120">
        <w:rPr>
          <w:rFonts w:ascii="Times New Roman" w:hAnsi="Times New Roman" w:cs="Times New Roman"/>
        </w:rPr>
        <w:t xml:space="preserve"> de l’offre réalisée par Madame VERCOUTERE, Architecte à Noyon, ainsi que les </w:t>
      </w:r>
      <w:r>
        <w:rPr>
          <w:rFonts w:ascii="Times New Roman" w:hAnsi="Times New Roman" w:cs="Times New Roman"/>
        </w:rPr>
        <w:t>négociations,</w:t>
      </w:r>
      <w:r w:rsidR="00EC5120">
        <w:rPr>
          <w:rFonts w:ascii="Times New Roman" w:hAnsi="Times New Roman" w:cs="Times New Roman"/>
        </w:rPr>
        <w:t xml:space="preserve"> qui amènent l’offre de l’entreprise PIVETTA  à 83 970.20 € HT, soit 100 76</w:t>
      </w:r>
      <w:r>
        <w:rPr>
          <w:rFonts w:ascii="Times New Roman" w:hAnsi="Times New Roman" w:cs="Times New Roman"/>
        </w:rPr>
        <w:t xml:space="preserve">4.24 € TTC sont présentées aux membres du conseil municipal. </w:t>
      </w:r>
    </w:p>
    <w:p w:rsidR="00604ABD" w:rsidRDefault="00604ABD" w:rsidP="00400CC6">
      <w:pPr>
        <w:jc w:val="both"/>
        <w:rPr>
          <w:rFonts w:ascii="Times New Roman" w:hAnsi="Times New Roman" w:cs="Times New Roman"/>
        </w:rPr>
      </w:pPr>
      <w:r>
        <w:rPr>
          <w:rFonts w:ascii="Times New Roman" w:hAnsi="Times New Roman" w:cs="Times New Roman"/>
        </w:rPr>
        <w:t>Après en avoir délibéré, à l’unanimité, les membres du conseil municipal :</w:t>
      </w:r>
    </w:p>
    <w:p w:rsidR="00604ABD" w:rsidRDefault="00604ABD" w:rsidP="00604ABD">
      <w:pPr>
        <w:pStyle w:val="Paragraphedeliste"/>
        <w:numPr>
          <w:ilvl w:val="0"/>
          <w:numId w:val="3"/>
        </w:numPr>
        <w:jc w:val="both"/>
        <w:rPr>
          <w:rFonts w:ascii="Times New Roman" w:hAnsi="Times New Roman" w:cs="Times New Roman"/>
        </w:rPr>
      </w:pPr>
      <w:r>
        <w:rPr>
          <w:rFonts w:ascii="Times New Roman" w:hAnsi="Times New Roman" w:cs="Times New Roman"/>
        </w:rPr>
        <w:t>Décident de retenir l’offre de PIVETTA Bâtiment pour un montant de 83 970.20 € HT, soit 100 764.24 € TTC ;</w:t>
      </w:r>
    </w:p>
    <w:p w:rsidR="00EC5120" w:rsidRPr="00604ABD" w:rsidRDefault="00604ABD" w:rsidP="00604ABD">
      <w:pPr>
        <w:pStyle w:val="Paragraphedeliste"/>
        <w:numPr>
          <w:ilvl w:val="0"/>
          <w:numId w:val="3"/>
        </w:numPr>
        <w:jc w:val="both"/>
        <w:rPr>
          <w:rFonts w:ascii="Times New Roman" w:hAnsi="Times New Roman" w:cs="Times New Roman"/>
        </w:rPr>
      </w:pPr>
      <w:r>
        <w:rPr>
          <w:rFonts w:ascii="Times New Roman" w:hAnsi="Times New Roman" w:cs="Times New Roman"/>
        </w:rPr>
        <w:t>Autorisent Monsieur le Maire à signer tous les documents afférents  à cette consultation.</w:t>
      </w:r>
      <w:r w:rsidR="00EC5120" w:rsidRPr="00604ABD">
        <w:rPr>
          <w:rFonts w:ascii="Times New Roman" w:hAnsi="Times New Roman" w:cs="Times New Roman"/>
        </w:rPr>
        <w:t xml:space="preserve"> </w:t>
      </w:r>
    </w:p>
    <w:p w:rsidR="00EC5120" w:rsidRPr="00A23C2B" w:rsidRDefault="00A23C2B" w:rsidP="00400CC6">
      <w:pPr>
        <w:jc w:val="both"/>
        <w:rPr>
          <w:rFonts w:ascii="Times New Roman" w:hAnsi="Times New Roman" w:cs="Times New Roman"/>
          <w:b/>
          <w:u w:val="single"/>
        </w:rPr>
      </w:pPr>
      <w:r w:rsidRPr="00A23C2B">
        <w:rPr>
          <w:rFonts w:ascii="Times New Roman" w:hAnsi="Times New Roman" w:cs="Times New Roman"/>
          <w:b/>
          <w:u w:val="single"/>
        </w:rPr>
        <w:t xml:space="preserve">Création et aménagement d’un parc d’activités sportives, de détente et de loisirs : autorisation de lancement de la procédure de consultation des entreprises </w:t>
      </w:r>
    </w:p>
    <w:p w:rsidR="00A40909" w:rsidRDefault="00B177D7" w:rsidP="00400CC6">
      <w:pPr>
        <w:jc w:val="both"/>
        <w:rPr>
          <w:rFonts w:ascii="Times New Roman" w:hAnsi="Times New Roman" w:cs="Times New Roman"/>
        </w:rPr>
      </w:pPr>
      <w:r>
        <w:rPr>
          <w:rFonts w:ascii="Times New Roman" w:hAnsi="Times New Roman" w:cs="Times New Roman"/>
        </w:rPr>
        <w:t xml:space="preserve">Monsieur le Maire demande, </w:t>
      </w:r>
      <w:r w:rsidR="00A23C2B">
        <w:rPr>
          <w:rFonts w:ascii="Times New Roman" w:hAnsi="Times New Roman" w:cs="Times New Roman"/>
        </w:rPr>
        <w:t xml:space="preserve">aux membres du conseil municipal, </w:t>
      </w:r>
      <w:r>
        <w:rPr>
          <w:rFonts w:ascii="Times New Roman" w:hAnsi="Times New Roman" w:cs="Times New Roman"/>
        </w:rPr>
        <w:t xml:space="preserve"> l’autorisation </w:t>
      </w:r>
      <w:r w:rsidR="00A23C2B">
        <w:rPr>
          <w:rFonts w:ascii="Times New Roman" w:hAnsi="Times New Roman" w:cs="Times New Roman"/>
        </w:rPr>
        <w:t>de lancer la consultation pour le choix d’un architecte, de lancer le marché à procédure adaptée concernant les travaux  de création et d’aménagement d’un parc d’activités sportives, de détente et de loisirs, et de signer tous les documents afférents à la consultation et au marché.</w:t>
      </w:r>
    </w:p>
    <w:p w:rsidR="00A23C2B" w:rsidRDefault="00A23C2B" w:rsidP="00400CC6">
      <w:pPr>
        <w:jc w:val="both"/>
        <w:rPr>
          <w:rFonts w:ascii="Times New Roman" w:hAnsi="Times New Roman" w:cs="Times New Roman"/>
        </w:rPr>
      </w:pPr>
      <w:r>
        <w:rPr>
          <w:rFonts w:ascii="Times New Roman" w:hAnsi="Times New Roman" w:cs="Times New Roman"/>
        </w:rPr>
        <w:t>Après en avoir délibéré, à l’unanimité, les membres du conseil municipal autorisent Monsieur le Maire :</w:t>
      </w:r>
    </w:p>
    <w:p w:rsidR="00A23C2B" w:rsidRDefault="00A23C2B" w:rsidP="00A23C2B">
      <w:pPr>
        <w:pStyle w:val="Paragraphedeliste"/>
        <w:numPr>
          <w:ilvl w:val="0"/>
          <w:numId w:val="3"/>
        </w:numPr>
        <w:jc w:val="both"/>
        <w:rPr>
          <w:rFonts w:ascii="Times New Roman" w:hAnsi="Times New Roman" w:cs="Times New Roman"/>
        </w:rPr>
      </w:pPr>
      <w:r>
        <w:rPr>
          <w:rFonts w:ascii="Times New Roman" w:hAnsi="Times New Roman" w:cs="Times New Roman"/>
        </w:rPr>
        <w:t>A lancer la consultation pour le choix de l’architecte</w:t>
      </w:r>
      <w:r w:rsidR="003F615F">
        <w:rPr>
          <w:rFonts w:ascii="Times New Roman" w:hAnsi="Times New Roman" w:cs="Times New Roman"/>
        </w:rPr>
        <w:t> ;</w:t>
      </w:r>
    </w:p>
    <w:p w:rsidR="00A23C2B" w:rsidRDefault="00A23C2B" w:rsidP="00A23C2B">
      <w:pPr>
        <w:pStyle w:val="Paragraphedeliste"/>
        <w:numPr>
          <w:ilvl w:val="0"/>
          <w:numId w:val="3"/>
        </w:numPr>
        <w:jc w:val="both"/>
        <w:rPr>
          <w:rFonts w:ascii="Times New Roman" w:hAnsi="Times New Roman" w:cs="Times New Roman"/>
        </w:rPr>
      </w:pPr>
      <w:r>
        <w:rPr>
          <w:rFonts w:ascii="Times New Roman" w:hAnsi="Times New Roman" w:cs="Times New Roman"/>
        </w:rPr>
        <w:t>A lancer le marché de travaux de création et d’aménagement d’un parc de d’activités spor</w:t>
      </w:r>
      <w:r w:rsidR="003F615F">
        <w:rPr>
          <w:rFonts w:ascii="Times New Roman" w:hAnsi="Times New Roman" w:cs="Times New Roman"/>
        </w:rPr>
        <w:t>tives, de détente et de loisirs ;</w:t>
      </w:r>
    </w:p>
    <w:p w:rsidR="003F615F" w:rsidRDefault="003F615F" w:rsidP="00A23C2B">
      <w:pPr>
        <w:pStyle w:val="Paragraphedeliste"/>
        <w:numPr>
          <w:ilvl w:val="0"/>
          <w:numId w:val="3"/>
        </w:numPr>
        <w:jc w:val="both"/>
        <w:rPr>
          <w:rFonts w:ascii="Times New Roman" w:hAnsi="Times New Roman" w:cs="Times New Roman"/>
        </w:rPr>
      </w:pPr>
      <w:r>
        <w:rPr>
          <w:rFonts w:ascii="Times New Roman" w:hAnsi="Times New Roman" w:cs="Times New Roman"/>
        </w:rPr>
        <w:t>A signer tous les documents afférents à</w:t>
      </w:r>
      <w:r w:rsidR="006703FA">
        <w:rPr>
          <w:rFonts w:ascii="Times New Roman" w:hAnsi="Times New Roman" w:cs="Times New Roman"/>
        </w:rPr>
        <w:t xml:space="preserve"> cette</w:t>
      </w:r>
      <w:r>
        <w:rPr>
          <w:rFonts w:ascii="Times New Roman" w:hAnsi="Times New Roman" w:cs="Times New Roman"/>
        </w:rPr>
        <w:t xml:space="preserve"> </w:t>
      </w:r>
      <w:r w:rsidR="006703FA">
        <w:rPr>
          <w:rFonts w:ascii="Times New Roman" w:hAnsi="Times New Roman" w:cs="Times New Roman"/>
        </w:rPr>
        <w:t>la</w:t>
      </w:r>
      <w:r>
        <w:rPr>
          <w:rFonts w:ascii="Times New Roman" w:hAnsi="Times New Roman" w:cs="Times New Roman"/>
        </w:rPr>
        <w:t xml:space="preserve"> consultation et ce marché.</w:t>
      </w:r>
    </w:p>
    <w:p w:rsidR="001F42D2" w:rsidRDefault="001F42D2" w:rsidP="003F615F">
      <w:pPr>
        <w:jc w:val="both"/>
        <w:rPr>
          <w:rFonts w:ascii="Times New Roman" w:hAnsi="Times New Roman" w:cs="Times New Roman"/>
          <w:b/>
          <w:u w:val="single"/>
        </w:rPr>
      </w:pPr>
      <w:r w:rsidRPr="003F615F">
        <w:rPr>
          <w:rFonts w:ascii="Times New Roman" w:hAnsi="Times New Roman" w:cs="Times New Roman"/>
          <w:b/>
          <w:u w:val="single"/>
        </w:rPr>
        <w:t>Financ</w:t>
      </w:r>
      <w:r>
        <w:rPr>
          <w:rFonts w:ascii="Times New Roman" w:hAnsi="Times New Roman" w:cs="Times New Roman"/>
          <w:b/>
          <w:u w:val="single"/>
        </w:rPr>
        <w:t>e</w:t>
      </w:r>
      <w:r>
        <w:rPr>
          <w:rFonts w:ascii="Times New Roman" w:hAnsi="Times New Roman" w:cs="Times New Roman"/>
        </w:rPr>
        <w:t xml:space="preserve"> </w:t>
      </w:r>
      <w:r w:rsidR="003F615F" w:rsidRPr="001F42D2">
        <w:rPr>
          <w:rFonts w:ascii="Times New Roman" w:hAnsi="Times New Roman" w:cs="Times New Roman"/>
        </w:rPr>
        <w:t xml:space="preserve">: </w:t>
      </w:r>
    </w:p>
    <w:p w:rsidR="003F615F" w:rsidRDefault="003F615F" w:rsidP="003F615F">
      <w:pPr>
        <w:jc w:val="both"/>
        <w:rPr>
          <w:rFonts w:ascii="Times New Roman" w:hAnsi="Times New Roman" w:cs="Times New Roman"/>
          <w:b/>
          <w:u w:val="single"/>
        </w:rPr>
      </w:pPr>
      <w:r w:rsidRPr="003F615F">
        <w:rPr>
          <w:rFonts w:ascii="Times New Roman" w:hAnsi="Times New Roman" w:cs="Times New Roman"/>
          <w:b/>
          <w:u w:val="single"/>
        </w:rPr>
        <w:t xml:space="preserve">Décisions modificatives sur le budget communal </w:t>
      </w:r>
    </w:p>
    <w:p w:rsidR="003F615F" w:rsidRDefault="003F615F" w:rsidP="003F615F">
      <w:pPr>
        <w:jc w:val="both"/>
        <w:rPr>
          <w:rFonts w:ascii="Times New Roman" w:hAnsi="Times New Roman" w:cs="Times New Roman"/>
        </w:rPr>
      </w:pPr>
      <w:r w:rsidRPr="003F615F">
        <w:rPr>
          <w:rFonts w:ascii="Times New Roman" w:hAnsi="Times New Roman" w:cs="Times New Roman"/>
          <w:u w:val="single"/>
        </w:rPr>
        <w:t>Décision modificative N°1</w:t>
      </w:r>
      <w:r>
        <w:rPr>
          <w:rFonts w:ascii="Times New Roman" w:hAnsi="Times New Roman" w:cs="Times New Roman"/>
        </w:rPr>
        <w:t xml:space="preserve"> : Monsieur le Maire rappelle qu’en février 2021, la DGFIP a demandé d’effectuer un rattachement des charges sur l’exercice 2020 pour une dotation qui devait arriver </w:t>
      </w:r>
      <w:r>
        <w:rPr>
          <w:rFonts w:ascii="Times New Roman" w:hAnsi="Times New Roman" w:cs="Times New Roman"/>
        </w:rPr>
        <w:lastRenderedPageBreak/>
        <w:t xml:space="preserve">courant mai 2021, d’un montant de 42 896 €. Or, après régularisation, la commune ne doit plus être attributaire de cette dotation. </w:t>
      </w:r>
    </w:p>
    <w:p w:rsidR="00AD375F" w:rsidRDefault="00AD375F" w:rsidP="003F615F">
      <w:pPr>
        <w:jc w:val="both"/>
        <w:rPr>
          <w:rFonts w:ascii="Times New Roman" w:hAnsi="Times New Roman" w:cs="Times New Roman"/>
        </w:rPr>
      </w:pPr>
      <w:r>
        <w:rPr>
          <w:rFonts w:ascii="Times New Roman" w:hAnsi="Times New Roman" w:cs="Times New Roman"/>
        </w:rPr>
        <w:t xml:space="preserve">Par conséquent, il est nécessaire d’annuler ce rattachement de charges effectué à tort, en ouvrant les crédits nécessaires sur le budget comme suit : </w:t>
      </w:r>
    </w:p>
    <w:p w:rsidR="003F615F" w:rsidRPr="00AD375F" w:rsidRDefault="00AD375F" w:rsidP="00AD375F">
      <w:pPr>
        <w:pStyle w:val="Paragraphedeliste"/>
        <w:numPr>
          <w:ilvl w:val="0"/>
          <w:numId w:val="3"/>
        </w:numPr>
        <w:jc w:val="both"/>
        <w:rPr>
          <w:rFonts w:ascii="Times New Roman" w:hAnsi="Times New Roman" w:cs="Times New Roman"/>
        </w:rPr>
      </w:pPr>
      <w:r>
        <w:rPr>
          <w:rFonts w:ascii="Times New Roman" w:hAnsi="Times New Roman" w:cs="Times New Roman"/>
        </w:rPr>
        <w:t>Dépenses de fonctionnement C/6718            + 42 896 €</w:t>
      </w:r>
    </w:p>
    <w:p w:rsidR="00AD375F" w:rsidRDefault="00AD375F" w:rsidP="003F615F">
      <w:pPr>
        <w:pStyle w:val="Paragraphedeliste"/>
        <w:numPr>
          <w:ilvl w:val="0"/>
          <w:numId w:val="3"/>
        </w:numPr>
        <w:jc w:val="both"/>
        <w:rPr>
          <w:rFonts w:ascii="Times New Roman" w:hAnsi="Times New Roman" w:cs="Times New Roman"/>
        </w:rPr>
      </w:pPr>
      <w:r>
        <w:rPr>
          <w:rFonts w:ascii="Times New Roman" w:hAnsi="Times New Roman" w:cs="Times New Roman"/>
        </w:rPr>
        <w:t xml:space="preserve">Recettes de fonctionnement C/7488 </w:t>
      </w:r>
      <w:r>
        <w:rPr>
          <w:rFonts w:ascii="Times New Roman" w:hAnsi="Times New Roman" w:cs="Times New Roman"/>
        </w:rPr>
        <w:tab/>
      </w:r>
      <w:r>
        <w:rPr>
          <w:rFonts w:ascii="Times New Roman" w:hAnsi="Times New Roman" w:cs="Times New Roman"/>
        </w:rPr>
        <w:tab/>
        <w:t>+ 42 896 €</w:t>
      </w:r>
    </w:p>
    <w:p w:rsidR="00AD375F" w:rsidRDefault="00AD375F" w:rsidP="00AD375F">
      <w:pPr>
        <w:jc w:val="both"/>
        <w:rPr>
          <w:rFonts w:ascii="Times New Roman" w:hAnsi="Times New Roman" w:cs="Times New Roman"/>
        </w:rPr>
      </w:pPr>
      <w:r w:rsidRPr="00AD375F">
        <w:rPr>
          <w:rFonts w:ascii="Times New Roman" w:hAnsi="Times New Roman" w:cs="Times New Roman"/>
        </w:rPr>
        <w:t>Après en avoir délibéré, à l’unanimité,</w:t>
      </w:r>
      <w:r>
        <w:rPr>
          <w:rFonts w:ascii="Times New Roman" w:hAnsi="Times New Roman" w:cs="Times New Roman"/>
        </w:rPr>
        <w:t xml:space="preserve"> les membres du conseil municipal autorisent Monsieur le Maire  à inscrire la décision modificative N°1 sur le budget communal et à effectuer les écritures comptables correspondantes.</w:t>
      </w:r>
    </w:p>
    <w:p w:rsidR="00AD375F" w:rsidRDefault="00AD375F" w:rsidP="00AD375F">
      <w:pPr>
        <w:jc w:val="both"/>
        <w:rPr>
          <w:rFonts w:ascii="Times New Roman" w:hAnsi="Times New Roman" w:cs="Times New Roman"/>
        </w:rPr>
      </w:pPr>
      <w:r w:rsidRPr="00AD375F">
        <w:rPr>
          <w:rFonts w:ascii="Times New Roman" w:hAnsi="Times New Roman" w:cs="Times New Roman"/>
          <w:u w:val="single"/>
        </w:rPr>
        <w:t>Décision modificative N°2</w:t>
      </w:r>
      <w:r>
        <w:rPr>
          <w:rFonts w:ascii="Times New Roman" w:hAnsi="Times New Roman" w:cs="Times New Roman"/>
        </w:rPr>
        <w:t xml:space="preserve"> : Monsieur le Maire informe les membres du conseil municipal d’une insuffisance de crédits au compte 739223, suite à la notification du FPIC par la préfecture. </w:t>
      </w:r>
    </w:p>
    <w:p w:rsidR="00AD375F" w:rsidRDefault="00AD375F" w:rsidP="00AD375F">
      <w:pPr>
        <w:jc w:val="both"/>
        <w:rPr>
          <w:rFonts w:ascii="Times New Roman" w:hAnsi="Times New Roman" w:cs="Times New Roman"/>
        </w:rPr>
      </w:pPr>
      <w:r>
        <w:rPr>
          <w:rFonts w:ascii="Times New Roman" w:hAnsi="Times New Roman" w:cs="Times New Roman"/>
        </w:rPr>
        <w:t>Par conséquent, il est nécessaire de prendre une décision modificative pour abonder le compte 739223 d’un montant de 499 €. Monsieur le Maire propose der prendre les crédits sur les dépenses imprévues  soit :</w:t>
      </w:r>
    </w:p>
    <w:p w:rsidR="00AD375F" w:rsidRDefault="00AD375F" w:rsidP="00AD375F">
      <w:pPr>
        <w:pStyle w:val="Paragraphedeliste"/>
        <w:numPr>
          <w:ilvl w:val="0"/>
          <w:numId w:val="3"/>
        </w:numPr>
        <w:jc w:val="both"/>
        <w:rPr>
          <w:rFonts w:ascii="Times New Roman" w:hAnsi="Times New Roman" w:cs="Times New Roman"/>
        </w:rPr>
      </w:pPr>
      <w:r>
        <w:rPr>
          <w:rFonts w:ascii="Times New Roman" w:hAnsi="Times New Roman" w:cs="Times New Roman"/>
        </w:rPr>
        <w:t>Compte 739233          + 499 €</w:t>
      </w:r>
    </w:p>
    <w:p w:rsidR="00AD375F" w:rsidRDefault="00AD375F" w:rsidP="00AD375F">
      <w:pPr>
        <w:pStyle w:val="Paragraphedeliste"/>
        <w:numPr>
          <w:ilvl w:val="0"/>
          <w:numId w:val="3"/>
        </w:numPr>
        <w:jc w:val="both"/>
        <w:rPr>
          <w:rFonts w:ascii="Times New Roman" w:hAnsi="Times New Roman" w:cs="Times New Roman"/>
        </w:rPr>
      </w:pPr>
      <w:r>
        <w:rPr>
          <w:rFonts w:ascii="Times New Roman" w:hAnsi="Times New Roman" w:cs="Times New Roman"/>
        </w:rPr>
        <w:t xml:space="preserve">Compte </w:t>
      </w:r>
      <w:r w:rsidR="000E231F">
        <w:rPr>
          <w:rFonts w:ascii="Times New Roman" w:hAnsi="Times New Roman" w:cs="Times New Roman"/>
        </w:rPr>
        <w:t>022                 - 499 €</w:t>
      </w:r>
    </w:p>
    <w:p w:rsidR="000E231F" w:rsidRDefault="000E231F" w:rsidP="000E231F">
      <w:pPr>
        <w:jc w:val="both"/>
        <w:rPr>
          <w:rFonts w:ascii="Times New Roman" w:hAnsi="Times New Roman" w:cs="Times New Roman"/>
        </w:rPr>
      </w:pPr>
      <w:r>
        <w:rPr>
          <w:rFonts w:ascii="Times New Roman" w:hAnsi="Times New Roman" w:cs="Times New Roman"/>
        </w:rPr>
        <w:t>Après en avoir délibéré, à l’unanimité, les membres du conseil municipal autorisent Monsieur le Maire à inscrire la décision modificative N°2  sur le budget communal et à effectuer les écritures comptables correspondantes.</w:t>
      </w:r>
    </w:p>
    <w:p w:rsidR="000E231F" w:rsidRDefault="000E231F" w:rsidP="000E231F">
      <w:pPr>
        <w:jc w:val="both"/>
        <w:rPr>
          <w:rFonts w:ascii="Times New Roman" w:hAnsi="Times New Roman" w:cs="Times New Roman"/>
          <w:b/>
          <w:u w:val="single"/>
        </w:rPr>
      </w:pPr>
      <w:r w:rsidRPr="000E231F">
        <w:rPr>
          <w:rFonts w:ascii="Times New Roman" w:hAnsi="Times New Roman" w:cs="Times New Roman"/>
          <w:b/>
          <w:u w:val="single"/>
        </w:rPr>
        <w:t>Tarification des coupes de bois hiver 2021/2022</w:t>
      </w:r>
    </w:p>
    <w:p w:rsidR="000E231F" w:rsidRDefault="000E231F" w:rsidP="000E231F">
      <w:pPr>
        <w:jc w:val="both"/>
        <w:rPr>
          <w:rFonts w:ascii="Times New Roman" w:hAnsi="Times New Roman" w:cs="Times New Roman"/>
        </w:rPr>
      </w:pPr>
      <w:r>
        <w:rPr>
          <w:rFonts w:ascii="Times New Roman" w:hAnsi="Times New Roman" w:cs="Times New Roman"/>
        </w:rPr>
        <w:t>Monsieur le Ma</w:t>
      </w:r>
      <w:r w:rsidR="006703FA">
        <w:rPr>
          <w:rFonts w:ascii="Times New Roman" w:hAnsi="Times New Roman" w:cs="Times New Roman"/>
        </w:rPr>
        <w:t>ire propose de réévaluer le prix du stère de bois sur pied</w:t>
      </w:r>
      <w:r>
        <w:rPr>
          <w:rFonts w:ascii="Times New Roman" w:hAnsi="Times New Roman" w:cs="Times New Roman"/>
        </w:rPr>
        <w:t xml:space="preserve"> dans les concessions communales, à 15 € pour l’hiver 2021/2022.</w:t>
      </w:r>
    </w:p>
    <w:p w:rsidR="000E231F" w:rsidRPr="000E231F" w:rsidRDefault="000E231F" w:rsidP="000E231F">
      <w:pPr>
        <w:jc w:val="both"/>
        <w:rPr>
          <w:rFonts w:ascii="Times New Roman" w:hAnsi="Times New Roman" w:cs="Times New Roman"/>
        </w:rPr>
      </w:pPr>
      <w:r>
        <w:rPr>
          <w:rFonts w:ascii="Times New Roman" w:hAnsi="Times New Roman" w:cs="Times New Roman"/>
        </w:rPr>
        <w:t>Après en avoir délibéré, les membres du conseil municipal, à l’unanimité, acceptent la tarification de 15 € le stère de bois sur pied, dans les concessions communales</w:t>
      </w:r>
      <w:r w:rsidR="006703FA">
        <w:rPr>
          <w:rFonts w:ascii="Times New Roman" w:hAnsi="Times New Roman" w:cs="Times New Roman"/>
        </w:rPr>
        <w:t>,</w:t>
      </w:r>
      <w:r>
        <w:rPr>
          <w:rFonts w:ascii="Times New Roman" w:hAnsi="Times New Roman" w:cs="Times New Roman"/>
        </w:rPr>
        <w:t xml:space="preserve"> pour l’hiver 2021/2022.</w:t>
      </w:r>
    </w:p>
    <w:p w:rsidR="003F615F" w:rsidRPr="000E231F" w:rsidRDefault="000E231F" w:rsidP="003F615F">
      <w:pPr>
        <w:jc w:val="both"/>
        <w:rPr>
          <w:rFonts w:ascii="Times New Roman" w:hAnsi="Times New Roman" w:cs="Times New Roman"/>
          <w:b/>
          <w:u w:val="single"/>
        </w:rPr>
      </w:pPr>
      <w:r w:rsidRPr="000E231F">
        <w:rPr>
          <w:rFonts w:ascii="Times New Roman" w:hAnsi="Times New Roman" w:cs="Times New Roman"/>
          <w:b/>
          <w:u w:val="single"/>
        </w:rPr>
        <w:t>Application du barème de participations familiales journalières de la CAF, dans le cadre de l’accueil périscolaire et centre de loisirs</w:t>
      </w:r>
    </w:p>
    <w:p w:rsidR="00B32513" w:rsidRDefault="00B32513" w:rsidP="00352DE4">
      <w:pPr>
        <w:rPr>
          <w:rFonts w:ascii="Times New Roman" w:hAnsi="Times New Roman" w:cs="Times New Roman"/>
        </w:rPr>
      </w:pPr>
      <w:r>
        <w:rPr>
          <w:rFonts w:ascii="Times New Roman" w:hAnsi="Times New Roman" w:cs="Times New Roman"/>
        </w:rPr>
        <w:t>Afin d’apporter aux accue</w:t>
      </w:r>
      <w:r w:rsidR="006703FA">
        <w:rPr>
          <w:rFonts w:ascii="Times New Roman" w:hAnsi="Times New Roman" w:cs="Times New Roman"/>
        </w:rPr>
        <w:t>ils de loisirs sans hébergement</w:t>
      </w:r>
      <w:r>
        <w:rPr>
          <w:rFonts w:ascii="Times New Roman" w:hAnsi="Times New Roman" w:cs="Times New Roman"/>
        </w:rPr>
        <w:t xml:space="preserve">  une aide de fonctionnement, en complément de la prestation de service ordinaire CNAF</w:t>
      </w:r>
      <w:r w:rsidR="006703FA">
        <w:rPr>
          <w:rFonts w:ascii="Times New Roman" w:hAnsi="Times New Roman" w:cs="Times New Roman"/>
        </w:rPr>
        <w:t xml:space="preserve">, </w:t>
      </w:r>
      <w:r>
        <w:rPr>
          <w:rFonts w:ascii="Times New Roman" w:hAnsi="Times New Roman" w:cs="Times New Roman"/>
        </w:rPr>
        <w:t xml:space="preserve"> et favoriser l’accès à ces équipements pour toutes les familles, particulièrement les plus modestes, une participation complémentaire peut être attribuée sous conditions : </w:t>
      </w:r>
    </w:p>
    <w:p w:rsidR="007709EE" w:rsidRDefault="00B32513" w:rsidP="00B32513">
      <w:pPr>
        <w:pStyle w:val="Paragraphedeliste"/>
        <w:numPr>
          <w:ilvl w:val="0"/>
          <w:numId w:val="3"/>
        </w:numPr>
        <w:rPr>
          <w:rFonts w:ascii="Times New Roman" w:hAnsi="Times New Roman" w:cs="Times New Roman"/>
        </w:rPr>
      </w:pPr>
      <w:r>
        <w:rPr>
          <w:rFonts w:ascii="Times New Roman" w:hAnsi="Times New Roman" w:cs="Times New Roman"/>
        </w:rPr>
        <w:t xml:space="preserve">D’avoir </w:t>
      </w:r>
      <w:r w:rsidRPr="00B32513">
        <w:rPr>
          <w:rFonts w:ascii="Times New Roman" w:hAnsi="Times New Roman" w:cs="Times New Roman"/>
        </w:rPr>
        <w:t xml:space="preserve"> </w:t>
      </w:r>
      <w:r>
        <w:rPr>
          <w:rFonts w:ascii="Times New Roman" w:hAnsi="Times New Roman" w:cs="Times New Roman"/>
        </w:rPr>
        <w:t>effectué une déclaration validée par les services de la DDCS</w:t>
      </w:r>
    </w:p>
    <w:p w:rsidR="00B32513" w:rsidRDefault="00B32513" w:rsidP="00B32513">
      <w:pPr>
        <w:pStyle w:val="Paragraphedeliste"/>
        <w:numPr>
          <w:ilvl w:val="0"/>
          <w:numId w:val="3"/>
        </w:numPr>
        <w:rPr>
          <w:rFonts w:ascii="Times New Roman" w:hAnsi="Times New Roman" w:cs="Times New Roman"/>
        </w:rPr>
      </w:pPr>
      <w:r>
        <w:rPr>
          <w:rFonts w:ascii="Times New Roman" w:hAnsi="Times New Roman" w:cs="Times New Roman"/>
        </w:rPr>
        <w:t>De bénéficier de la prestation de service ordinaire CNAF</w:t>
      </w:r>
    </w:p>
    <w:p w:rsidR="00B32513" w:rsidRDefault="00B32513" w:rsidP="00B32513">
      <w:pPr>
        <w:pStyle w:val="Paragraphedeliste"/>
        <w:numPr>
          <w:ilvl w:val="0"/>
          <w:numId w:val="3"/>
        </w:numPr>
        <w:rPr>
          <w:rFonts w:ascii="Times New Roman" w:hAnsi="Times New Roman" w:cs="Times New Roman"/>
        </w:rPr>
      </w:pPr>
      <w:r>
        <w:rPr>
          <w:rFonts w:ascii="Times New Roman" w:hAnsi="Times New Roman" w:cs="Times New Roman"/>
        </w:rPr>
        <w:t>De mettre en place un des barèmes de</w:t>
      </w:r>
      <w:r w:rsidR="006703FA">
        <w:rPr>
          <w:rFonts w:ascii="Times New Roman" w:hAnsi="Times New Roman" w:cs="Times New Roman"/>
        </w:rPr>
        <w:t xml:space="preserve"> participation familiale établis</w:t>
      </w:r>
      <w:r>
        <w:rPr>
          <w:rFonts w:ascii="Times New Roman" w:hAnsi="Times New Roman" w:cs="Times New Roman"/>
        </w:rPr>
        <w:t xml:space="preserve"> par la CAF  de l’Oise en tenant compte des capacités contributives des familles.</w:t>
      </w:r>
    </w:p>
    <w:p w:rsidR="005A03A9" w:rsidRDefault="00B32513" w:rsidP="00B32513">
      <w:pPr>
        <w:rPr>
          <w:rFonts w:ascii="Times New Roman" w:hAnsi="Times New Roman" w:cs="Times New Roman"/>
        </w:rPr>
      </w:pPr>
      <w:r>
        <w:rPr>
          <w:rFonts w:ascii="Times New Roman" w:hAnsi="Times New Roman" w:cs="Times New Roman"/>
        </w:rPr>
        <w:t>Les barèmes de la CAF</w:t>
      </w:r>
      <w:r w:rsidR="00EF21BA">
        <w:rPr>
          <w:rFonts w:ascii="Times New Roman" w:hAnsi="Times New Roman" w:cs="Times New Roman"/>
        </w:rPr>
        <w:t xml:space="preserve">, </w:t>
      </w:r>
      <w:r>
        <w:rPr>
          <w:rFonts w:ascii="Times New Roman" w:hAnsi="Times New Roman" w:cs="Times New Roman"/>
        </w:rPr>
        <w:t>sont présentés aux</w:t>
      </w:r>
      <w:r w:rsidR="005A03A9">
        <w:rPr>
          <w:rFonts w:ascii="Times New Roman" w:hAnsi="Times New Roman" w:cs="Times New Roman"/>
        </w:rPr>
        <w:t xml:space="preserve"> membres du conseil municipal, </w:t>
      </w:r>
    </w:p>
    <w:p w:rsidR="001F42D2" w:rsidRDefault="005A03A9" w:rsidP="00352DE4">
      <w:pPr>
        <w:rPr>
          <w:rFonts w:ascii="Times New Roman" w:hAnsi="Times New Roman" w:cs="Times New Roman"/>
        </w:rPr>
      </w:pPr>
      <w:r>
        <w:rPr>
          <w:rFonts w:ascii="Times New Roman" w:hAnsi="Times New Roman" w:cs="Times New Roman"/>
        </w:rPr>
        <w:t>Après en avoir délibéré, les membres du conseil municipal, à l’unanimité, décident d’appliquer le barème 1 de la CAF de l’Oise, comme suit :</w:t>
      </w:r>
      <w:r w:rsidR="00B32513" w:rsidRPr="00B32513">
        <w:rPr>
          <w:rFonts w:ascii="Times New Roman" w:hAnsi="Times New Roman" w:cs="Times New Roman"/>
        </w:rPr>
        <w:t xml:space="preserve">  </w:t>
      </w:r>
    </w:p>
    <w:p w:rsidR="007709EE" w:rsidRPr="001F42D2" w:rsidRDefault="00EF21BA" w:rsidP="00352DE4">
      <w:pPr>
        <w:rPr>
          <w:rFonts w:ascii="Times New Roman" w:hAnsi="Times New Roman" w:cs="Times New Roman"/>
        </w:rPr>
      </w:pPr>
      <w:r>
        <w:rPr>
          <w:rFonts w:ascii="Times New Roman" w:hAnsi="Times New Roman" w:cs="Times New Roman"/>
          <w:b/>
          <w:u w:val="single"/>
        </w:rPr>
        <w:lastRenderedPageBreak/>
        <w:t>Barème 1</w:t>
      </w:r>
    </w:p>
    <w:tbl>
      <w:tblPr>
        <w:tblStyle w:val="Grilledutableau"/>
        <w:tblW w:w="0" w:type="auto"/>
        <w:tblLook w:val="04A0"/>
      </w:tblPr>
      <w:tblGrid>
        <w:gridCol w:w="2303"/>
        <w:gridCol w:w="2303"/>
        <w:gridCol w:w="2303"/>
        <w:gridCol w:w="2303"/>
      </w:tblGrid>
      <w:tr w:rsidR="00423DEC" w:rsidTr="00423DEC">
        <w:tc>
          <w:tcPr>
            <w:tcW w:w="2303" w:type="dxa"/>
          </w:tcPr>
          <w:p w:rsidR="00423DEC" w:rsidRPr="00423DEC" w:rsidRDefault="00423DEC" w:rsidP="00423DEC">
            <w:pPr>
              <w:jc w:val="center"/>
              <w:rPr>
                <w:rFonts w:ascii="Times New Roman" w:hAnsi="Times New Roman" w:cs="Times New Roman"/>
                <w:b/>
              </w:rPr>
            </w:pPr>
            <w:r w:rsidRPr="00423DEC">
              <w:rPr>
                <w:rFonts w:ascii="Times New Roman" w:hAnsi="Times New Roman" w:cs="Times New Roman"/>
                <w:b/>
              </w:rPr>
              <w:t>Composition de la famille</w:t>
            </w:r>
          </w:p>
        </w:tc>
        <w:tc>
          <w:tcPr>
            <w:tcW w:w="2303" w:type="dxa"/>
          </w:tcPr>
          <w:p w:rsidR="00423DEC" w:rsidRPr="00423DEC" w:rsidRDefault="00423DEC" w:rsidP="00423DEC">
            <w:pPr>
              <w:jc w:val="center"/>
              <w:rPr>
                <w:rFonts w:ascii="Times New Roman" w:hAnsi="Times New Roman" w:cs="Times New Roman"/>
                <w:b/>
              </w:rPr>
            </w:pPr>
            <w:r w:rsidRPr="00423DEC">
              <w:rPr>
                <w:rFonts w:ascii="Times New Roman" w:hAnsi="Times New Roman" w:cs="Times New Roman"/>
                <w:b/>
              </w:rPr>
              <w:t>RM inférieures ou égales à 550 €</w:t>
            </w:r>
          </w:p>
        </w:tc>
        <w:tc>
          <w:tcPr>
            <w:tcW w:w="2303" w:type="dxa"/>
          </w:tcPr>
          <w:p w:rsidR="00423DEC" w:rsidRPr="00423DEC" w:rsidRDefault="00423DEC" w:rsidP="00423DEC">
            <w:pPr>
              <w:jc w:val="center"/>
              <w:rPr>
                <w:rFonts w:ascii="Times New Roman" w:hAnsi="Times New Roman" w:cs="Times New Roman"/>
                <w:b/>
              </w:rPr>
            </w:pPr>
            <w:r w:rsidRPr="00423DEC">
              <w:rPr>
                <w:rFonts w:ascii="Times New Roman" w:hAnsi="Times New Roman" w:cs="Times New Roman"/>
                <w:b/>
              </w:rPr>
              <w:t>RM de 551 € à 3200 €</w:t>
            </w:r>
          </w:p>
        </w:tc>
        <w:tc>
          <w:tcPr>
            <w:tcW w:w="2303" w:type="dxa"/>
          </w:tcPr>
          <w:p w:rsidR="00423DEC" w:rsidRPr="00423DEC" w:rsidRDefault="00423DEC" w:rsidP="00423DEC">
            <w:pPr>
              <w:jc w:val="center"/>
              <w:rPr>
                <w:rFonts w:ascii="Times New Roman" w:hAnsi="Times New Roman" w:cs="Times New Roman"/>
                <w:b/>
              </w:rPr>
            </w:pPr>
            <w:r w:rsidRPr="00423DEC">
              <w:rPr>
                <w:rFonts w:ascii="Times New Roman" w:hAnsi="Times New Roman" w:cs="Times New Roman"/>
                <w:b/>
              </w:rPr>
              <w:t>RM supérieures à 3200 €</w:t>
            </w:r>
          </w:p>
        </w:tc>
      </w:tr>
      <w:tr w:rsidR="00423DEC" w:rsidTr="00423DEC">
        <w:tc>
          <w:tcPr>
            <w:tcW w:w="2303" w:type="dxa"/>
          </w:tcPr>
          <w:p w:rsidR="00423DEC" w:rsidRPr="00423DEC" w:rsidRDefault="00423DEC" w:rsidP="00423DEC">
            <w:pPr>
              <w:jc w:val="center"/>
              <w:rPr>
                <w:rFonts w:ascii="Times New Roman" w:hAnsi="Times New Roman" w:cs="Times New Roman"/>
              </w:rPr>
            </w:pPr>
            <w:r w:rsidRPr="00423DEC">
              <w:rPr>
                <w:rFonts w:ascii="Times New Roman" w:hAnsi="Times New Roman" w:cs="Times New Roman"/>
              </w:rPr>
              <w:t>1 enfant</w:t>
            </w:r>
          </w:p>
        </w:tc>
        <w:tc>
          <w:tcPr>
            <w:tcW w:w="2303" w:type="dxa"/>
          </w:tcPr>
          <w:p w:rsidR="00423DEC" w:rsidRPr="00423DEC" w:rsidRDefault="00423DEC" w:rsidP="00423DEC">
            <w:pPr>
              <w:jc w:val="center"/>
              <w:rPr>
                <w:rFonts w:ascii="Times New Roman" w:hAnsi="Times New Roman" w:cs="Times New Roman"/>
              </w:rPr>
            </w:pPr>
            <w:r w:rsidRPr="00423DEC">
              <w:rPr>
                <w:rFonts w:ascii="Times New Roman" w:hAnsi="Times New Roman" w:cs="Times New Roman"/>
              </w:rPr>
              <w:t>1.64</w:t>
            </w:r>
          </w:p>
        </w:tc>
        <w:tc>
          <w:tcPr>
            <w:tcW w:w="2303" w:type="dxa"/>
          </w:tcPr>
          <w:p w:rsidR="00423DEC" w:rsidRPr="00423DEC" w:rsidRDefault="00423DEC" w:rsidP="00423DEC">
            <w:pPr>
              <w:jc w:val="center"/>
              <w:rPr>
                <w:rFonts w:ascii="Times New Roman" w:hAnsi="Times New Roman" w:cs="Times New Roman"/>
              </w:rPr>
            </w:pPr>
            <w:r w:rsidRPr="00423DEC">
              <w:rPr>
                <w:rFonts w:ascii="Times New Roman" w:hAnsi="Times New Roman" w:cs="Times New Roman"/>
              </w:rPr>
              <w:t>0.32 % des RM par jour</w:t>
            </w:r>
          </w:p>
        </w:tc>
        <w:tc>
          <w:tcPr>
            <w:tcW w:w="2303" w:type="dxa"/>
          </w:tcPr>
          <w:p w:rsidR="00423DEC" w:rsidRPr="00423DEC" w:rsidRDefault="00423DEC" w:rsidP="00423DEC">
            <w:pPr>
              <w:jc w:val="center"/>
              <w:rPr>
                <w:rFonts w:ascii="Times New Roman" w:hAnsi="Times New Roman" w:cs="Times New Roman"/>
              </w:rPr>
            </w:pPr>
            <w:r w:rsidRPr="00423DEC">
              <w:rPr>
                <w:rFonts w:ascii="Times New Roman" w:hAnsi="Times New Roman" w:cs="Times New Roman"/>
              </w:rPr>
              <w:t>10.30</w:t>
            </w:r>
          </w:p>
        </w:tc>
      </w:tr>
      <w:tr w:rsidR="00423DEC" w:rsidTr="00423DEC">
        <w:tc>
          <w:tcPr>
            <w:tcW w:w="2303" w:type="dxa"/>
          </w:tcPr>
          <w:p w:rsidR="00423DEC" w:rsidRPr="00423DEC" w:rsidRDefault="00423DEC" w:rsidP="00423DEC">
            <w:pPr>
              <w:jc w:val="center"/>
              <w:rPr>
                <w:rFonts w:ascii="Times New Roman" w:hAnsi="Times New Roman" w:cs="Times New Roman"/>
              </w:rPr>
            </w:pPr>
            <w:r w:rsidRPr="00423DEC">
              <w:rPr>
                <w:rFonts w:ascii="Times New Roman" w:hAnsi="Times New Roman" w:cs="Times New Roman"/>
              </w:rPr>
              <w:t>2 enfants</w:t>
            </w:r>
          </w:p>
        </w:tc>
        <w:tc>
          <w:tcPr>
            <w:tcW w:w="2303" w:type="dxa"/>
          </w:tcPr>
          <w:p w:rsidR="00423DEC" w:rsidRPr="00423DEC" w:rsidRDefault="00423DEC" w:rsidP="00423DEC">
            <w:pPr>
              <w:jc w:val="center"/>
              <w:rPr>
                <w:rFonts w:ascii="Times New Roman" w:hAnsi="Times New Roman" w:cs="Times New Roman"/>
              </w:rPr>
            </w:pPr>
            <w:r w:rsidRPr="00423DEC">
              <w:rPr>
                <w:rFonts w:ascii="Times New Roman" w:hAnsi="Times New Roman" w:cs="Times New Roman"/>
              </w:rPr>
              <w:t>1.54</w:t>
            </w:r>
          </w:p>
        </w:tc>
        <w:tc>
          <w:tcPr>
            <w:tcW w:w="2303" w:type="dxa"/>
          </w:tcPr>
          <w:p w:rsidR="00423DEC" w:rsidRPr="00423DEC" w:rsidRDefault="00423DEC" w:rsidP="00423DEC">
            <w:pPr>
              <w:jc w:val="center"/>
              <w:rPr>
                <w:rFonts w:ascii="Times New Roman" w:hAnsi="Times New Roman" w:cs="Times New Roman"/>
              </w:rPr>
            </w:pPr>
            <w:r w:rsidRPr="00423DEC">
              <w:rPr>
                <w:rFonts w:ascii="Times New Roman" w:hAnsi="Times New Roman" w:cs="Times New Roman"/>
              </w:rPr>
              <w:t>0.30</w:t>
            </w:r>
            <w:r>
              <w:rPr>
                <w:rFonts w:ascii="Times New Roman" w:hAnsi="Times New Roman" w:cs="Times New Roman"/>
              </w:rPr>
              <w:t xml:space="preserve"> </w:t>
            </w:r>
            <w:r w:rsidRPr="00423DEC">
              <w:rPr>
                <w:rFonts w:ascii="Times New Roman" w:hAnsi="Times New Roman" w:cs="Times New Roman"/>
              </w:rPr>
              <w:t>% des RM par jour</w:t>
            </w:r>
          </w:p>
        </w:tc>
        <w:tc>
          <w:tcPr>
            <w:tcW w:w="2303" w:type="dxa"/>
          </w:tcPr>
          <w:p w:rsidR="00423DEC" w:rsidRPr="00423DEC" w:rsidRDefault="00423DEC" w:rsidP="00423DEC">
            <w:pPr>
              <w:jc w:val="center"/>
              <w:rPr>
                <w:rFonts w:ascii="Times New Roman" w:hAnsi="Times New Roman" w:cs="Times New Roman"/>
              </w:rPr>
            </w:pPr>
            <w:r w:rsidRPr="00423DEC">
              <w:rPr>
                <w:rFonts w:ascii="Times New Roman" w:hAnsi="Times New Roman" w:cs="Times New Roman"/>
              </w:rPr>
              <w:t>9.60</w:t>
            </w:r>
          </w:p>
        </w:tc>
      </w:tr>
      <w:tr w:rsidR="00423DEC" w:rsidTr="00423DEC">
        <w:tc>
          <w:tcPr>
            <w:tcW w:w="2303" w:type="dxa"/>
          </w:tcPr>
          <w:p w:rsidR="00423DEC" w:rsidRPr="00423DEC" w:rsidRDefault="00423DEC" w:rsidP="00423DEC">
            <w:pPr>
              <w:jc w:val="center"/>
              <w:rPr>
                <w:rFonts w:ascii="Times New Roman" w:hAnsi="Times New Roman" w:cs="Times New Roman"/>
              </w:rPr>
            </w:pPr>
            <w:r w:rsidRPr="00423DEC">
              <w:rPr>
                <w:rFonts w:ascii="Times New Roman" w:hAnsi="Times New Roman" w:cs="Times New Roman"/>
              </w:rPr>
              <w:t>3 enfants</w:t>
            </w:r>
          </w:p>
        </w:tc>
        <w:tc>
          <w:tcPr>
            <w:tcW w:w="2303" w:type="dxa"/>
          </w:tcPr>
          <w:p w:rsidR="00423DEC" w:rsidRPr="00423DEC" w:rsidRDefault="00423DEC" w:rsidP="00423DEC">
            <w:pPr>
              <w:jc w:val="center"/>
              <w:rPr>
                <w:rFonts w:ascii="Times New Roman" w:hAnsi="Times New Roman" w:cs="Times New Roman"/>
              </w:rPr>
            </w:pPr>
            <w:r w:rsidRPr="00423DEC">
              <w:rPr>
                <w:rFonts w:ascii="Times New Roman" w:hAnsi="Times New Roman" w:cs="Times New Roman"/>
              </w:rPr>
              <w:t>1.44</w:t>
            </w:r>
          </w:p>
        </w:tc>
        <w:tc>
          <w:tcPr>
            <w:tcW w:w="2303" w:type="dxa"/>
          </w:tcPr>
          <w:p w:rsidR="00423DEC" w:rsidRPr="00423DEC" w:rsidRDefault="00423DEC" w:rsidP="00423DEC">
            <w:pPr>
              <w:jc w:val="center"/>
              <w:rPr>
                <w:rFonts w:ascii="Times New Roman" w:hAnsi="Times New Roman" w:cs="Times New Roman"/>
              </w:rPr>
            </w:pPr>
            <w:r w:rsidRPr="00423DEC">
              <w:rPr>
                <w:rFonts w:ascii="Times New Roman" w:hAnsi="Times New Roman" w:cs="Times New Roman"/>
              </w:rPr>
              <w:t>0.28 % des RM par jour</w:t>
            </w:r>
          </w:p>
        </w:tc>
        <w:tc>
          <w:tcPr>
            <w:tcW w:w="2303" w:type="dxa"/>
          </w:tcPr>
          <w:p w:rsidR="00423DEC" w:rsidRPr="00423DEC" w:rsidRDefault="00423DEC" w:rsidP="00423DEC">
            <w:pPr>
              <w:jc w:val="center"/>
              <w:rPr>
                <w:rFonts w:ascii="Times New Roman" w:hAnsi="Times New Roman" w:cs="Times New Roman"/>
              </w:rPr>
            </w:pPr>
            <w:r w:rsidRPr="00423DEC">
              <w:rPr>
                <w:rFonts w:ascii="Times New Roman" w:hAnsi="Times New Roman" w:cs="Times New Roman"/>
              </w:rPr>
              <w:t>9.00</w:t>
            </w:r>
          </w:p>
        </w:tc>
      </w:tr>
      <w:tr w:rsidR="00423DEC" w:rsidTr="00423DEC">
        <w:tc>
          <w:tcPr>
            <w:tcW w:w="2303" w:type="dxa"/>
          </w:tcPr>
          <w:p w:rsidR="00423DEC" w:rsidRPr="00423DEC" w:rsidRDefault="00423DEC" w:rsidP="00423DEC">
            <w:pPr>
              <w:jc w:val="center"/>
              <w:rPr>
                <w:rFonts w:ascii="Times New Roman" w:hAnsi="Times New Roman" w:cs="Times New Roman"/>
              </w:rPr>
            </w:pPr>
            <w:r w:rsidRPr="00423DEC">
              <w:rPr>
                <w:rFonts w:ascii="Times New Roman" w:hAnsi="Times New Roman" w:cs="Times New Roman"/>
              </w:rPr>
              <w:t>4 enfants et plus</w:t>
            </w:r>
          </w:p>
        </w:tc>
        <w:tc>
          <w:tcPr>
            <w:tcW w:w="2303" w:type="dxa"/>
          </w:tcPr>
          <w:p w:rsidR="00423DEC" w:rsidRPr="00423DEC" w:rsidRDefault="00423DEC" w:rsidP="00423DEC">
            <w:pPr>
              <w:jc w:val="center"/>
              <w:rPr>
                <w:rFonts w:ascii="Times New Roman" w:hAnsi="Times New Roman" w:cs="Times New Roman"/>
              </w:rPr>
            </w:pPr>
            <w:r w:rsidRPr="00423DEC">
              <w:rPr>
                <w:rFonts w:ascii="Times New Roman" w:hAnsi="Times New Roman" w:cs="Times New Roman"/>
              </w:rPr>
              <w:t>1.33</w:t>
            </w:r>
          </w:p>
        </w:tc>
        <w:tc>
          <w:tcPr>
            <w:tcW w:w="2303" w:type="dxa"/>
          </w:tcPr>
          <w:p w:rsidR="00423DEC" w:rsidRPr="00423DEC" w:rsidRDefault="00423DEC" w:rsidP="00423DEC">
            <w:pPr>
              <w:jc w:val="center"/>
              <w:rPr>
                <w:rFonts w:ascii="Times New Roman" w:hAnsi="Times New Roman" w:cs="Times New Roman"/>
              </w:rPr>
            </w:pPr>
            <w:r w:rsidRPr="00423DEC">
              <w:rPr>
                <w:rFonts w:ascii="Times New Roman" w:hAnsi="Times New Roman" w:cs="Times New Roman"/>
              </w:rPr>
              <w:t>0.26 % des RM  par jour</w:t>
            </w:r>
          </w:p>
        </w:tc>
        <w:tc>
          <w:tcPr>
            <w:tcW w:w="2303" w:type="dxa"/>
          </w:tcPr>
          <w:p w:rsidR="00423DEC" w:rsidRPr="00423DEC" w:rsidRDefault="00423DEC" w:rsidP="00423DEC">
            <w:pPr>
              <w:jc w:val="center"/>
              <w:rPr>
                <w:rFonts w:ascii="Times New Roman" w:hAnsi="Times New Roman" w:cs="Times New Roman"/>
              </w:rPr>
            </w:pPr>
            <w:r w:rsidRPr="00423DEC">
              <w:rPr>
                <w:rFonts w:ascii="Times New Roman" w:hAnsi="Times New Roman" w:cs="Times New Roman"/>
              </w:rPr>
              <w:t>8.40</w:t>
            </w:r>
          </w:p>
        </w:tc>
      </w:tr>
    </w:tbl>
    <w:p w:rsidR="00EF21BA" w:rsidRDefault="00423DEC" w:rsidP="00352DE4">
      <w:pPr>
        <w:rPr>
          <w:rFonts w:ascii="Times New Roman" w:hAnsi="Times New Roman" w:cs="Times New Roman"/>
        </w:rPr>
      </w:pPr>
      <w:r w:rsidRPr="00423DEC">
        <w:rPr>
          <w:rFonts w:ascii="Times New Roman" w:hAnsi="Times New Roman" w:cs="Times New Roman"/>
          <w:b/>
        </w:rPr>
        <w:t>RM</w:t>
      </w:r>
      <w:r w:rsidRPr="00423DEC">
        <w:rPr>
          <w:rFonts w:ascii="Times New Roman" w:hAnsi="Times New Roman" w:cs="Times New Roman"/>
        </w:rPr>
        <w:t xml:space="preserve"> = Ressources mensuelles</w:t>
      </w:r>
    </w:p>
    <w:p w:rsidR="005A03A9" w:rsidRDefault="005A03A9" w:rsidP="00352DE4">
      <w:pPr>
        <w:rPr>
          <w:rFonts w:ascii="Times New Roman" w:hAnsi="Times New Roman" w:cs="Times New Roman"/>
          <w:b/>
          <w:u w:val="single"/>
        </w:rPr>
      </w:pPr>
      <w:r w:rsidRPr="005A03A9">
        <w:rPr>
          <w:rFonts w:ascii="Times New Roman" w:hAnsi="Times New Roman" w:cs="Times New Roman"/>
          <w:b/>
          <w:u w:val="single"/>
        </w:rPr>
        <w:t>Monument des 22 : Décision pour encaissement d’un remboursement de frais d’expertise</w:t>
      </w:r>
    </w:p>
    <w:p w:rsidR="005A03A9" w:rsidRDefault="005A03A9" w:rsidP="005A03A9">
      <w:pPr>
        <w:jc w:val="both"/>
        <w:rPr>
          <w:rFonts w:ascii="Times New Roman" w:hAnsi="Times New Roman" w:cs="Times New Roman"/>
        </w:rPr>
      </w:pPr>
      <w:r>
        <w:rPr>
          <w:rFonts w:ascii="Times New Roman" w:hAnsi="Times New Roman" w:cs="Times New Roman"/>
        </w:rPr>
        <w:t xml:space="preserve">Une expertise avait été réalisée dans le cadre de la procédure engagée pour la restauration du Monument des 22. La commune a réglé les frais correspondants, à la Compagnie COVEA, pour un montant de 4 527.25 €. De son côté, l’avocat de la commune a également pris en charge les frais auprès de la Compagnie COVEA. </w:t>
      </w:r>
      <w:r w:rsidR="00410250">
        <w:rPr>
          <w:rFonts w:ascii="Times New Roman" w:hAnsi="Times New Roman" w:cs="Times New Roman"/>
        </w:rPr>
        <w:t>Par conséquent, les frais d’expertise ont été réglés deux fois.</w:t>
      </w:r>
    </w:p>
    <w:p w:rsidR="005A03A9" w:rsidRDefault="005A03A9" w:rsidP="005A03A9">
      <w:pPr>
        <w:jc w:val="both"/>
        <w:rPr>
          <w:rFonts w:ascii="Times New Roman" w:hAnsi="Times New Roman" w:cs="Times New Roman"/>
        </w:rPr>
      </w:pPr>
      <w:r>
        <w:rPr>
          <w:rFonts w:ascii="Times New Roman" w:hAnsi="Times New Roman" w:cs="Times New Roman"/>
        </w:rPr>
        <w:t xml:space="preserve">Compte tenu du jugement rendu par le Tribunal Administratif d’Amiens, le 30 septembre 2020, la commune ne devait pas prendre à sa charge le règlement </w:t>
      </w:r>
      <w:r w:rsidR="00091456">
        <w:rPr>
          <w:rFonts w:ascii="Times New Roman" w:hAnsi="Times New Roman" w:cs="Times New Roman"/>
        </w:rPr>
        <w:t>des frais</w:t>
      </w:r>
      <w:r w:rsidR="00410250">
        <w:rPr>
          <w:rFonts w:ascii="Times New Roman" w:hAnsi="Times New Roman" w:cs="Times New Roman"/>
        </w:rPr>
        <w:t xml:space="preserve"> d’expertise. Il résulte, que </w:t>
      </w:r>
      <w:r w:rsidR="006703FA">
        <w:rPr>
          <w:rFonts w:ascii="Times New Roman" w:hAnsi="Times New Roman" w:cs="Times New Roman"/>
        </w:rPr>
        <w:t>la SEARL DELAHOUSSE et Associés</w:t>
      </w:r>
      <w:r w:rsidR="00410250">
        <w:rPr>
          <w:rFonts w:ascii="Times New Roman" w:hAnsi="Times New Roman" w:cs="Times New Roman"/>
        </w:rPr>
        <w:t xml:space="preserve">  à Amiens, avocat de la commune, a procédé au remb</w:t>
      </w:r>
      <w:r w:rsidR="006703FA">
        <w:rPr>
          <w:rFonts w:ascii="Times New Roman" w:hAnsi="Times New Roman" w:cs="Times New Roman"/>
        </w:rPr>
        <w:t>oursement des frais d’expertise</w:t>
      </w:r>
      <w:r w:rsidR="00410250">
        <w:rPr>
          <w:rFonts w:ascii="Times New Roman" w:hAnsi="Times New Roman" w:cs="Times New Roman"/>
        </w:rPr>
        <w:t xml:space="preserve"> à la commune, par chèque N° 6002079 d’un montant  de 4 527.25 €.</w:t>
      </w:r>
    </w:p>
    <w:p w:rsidR="00410250" w:rsidRDefault="00410250" w:rsidP="005A03A9">
      <w:pPr>
        <w:jc w:val="both"/>
        <w:rPr>
          <w:rFonts w:ascii="Times New Roman" w:hAnsi="Times New Roman" w:cs="Times New Roman"/>
          <w:sz w:val="20"/>
          <w:szCs w:val="20"/>
        </w:rPr>
      </w:pPr>
      <w:r>
        <w:rPr>
          <w:rFonts w:ascii="Times New Roman" w:hAnsi="Times New Roman" w:cs="Times New Roman"/>
        </w:rPr>
        <w:t>Après en avoir délibéré, à l’unanimité, les membres du conseil municipal, reconnaissent que les frais d’expertise ont été réglés à tort par la commune et autorisent,  de ce fait, Monsieur le Maire à encaisser le chèque N° 6002079, émis par</w:t>
      </w:r>
      <w:r w:rsidR="006703FA">
        <w:rPr>
          <w:rFonts w:ascii="Times New Roman" w:hAnsi="Times New Roman" w:cs="Times New Roman"/>
        </w:rPr>
        <w:t xml:space="preserve"> </w:t>
      </w:r>
      <w:r>
        <w:rPr>
          <w:rFonts w:ascii="Times New Roman" w:hAnsi="Times New Roman" w:cs="Times New Roman"/>
        </w:rPr>
        <w:t xml:space="preserve"> la SELARL DELAHOUSSE et Associés,  </w:t>
      </w:r>
      <w:r w:rsidRPr="00410250">
        <w:rPr>
          <w:rFonts w:ascii="Times New Roman" w:hAnsi="Times New Roman" w:cs="Times New Roman"/>
          <w:sz w:val="20"/>
          <w:szCs w:val="20"/>
        </w:rPr>
        <w:t>d’un montant de 4 527.25 €.</w:t>
      </w:r>
    </w:p>
    <w:p w:rsidR="00410250" w:rsidRPr="00410250" w:rsidRDefault="00410250" w:rsidP="00410250">
      <w:pPr>
        <w:tabs>
          <w:tab w:val="left" w:pos="2325"/>
        </w:tabs>
        <w:jc w:val="both"/>
        <w:rPr>
          <w:rFonts w:ascii="Times New Roman" w:hAnsi="Times New Roman" w:cs="Times New Roman"/>
          <w:b/>
          <w:u w:val="single"/>
        </w:rPr>
      </w:pPr>
      <w:r w:rsidRPr="00410250">
        <w:rPr>
          <w:rFonts w:ascii="Times New Roman" w:hAnsi="Times New Roman" w:cs="Times New Roman"/>
          <w:b/>
          <w:u w:val="single"/>
        </w:rPr>
        <w:t>Indemnités du receveur</w:t>
      </w:r>
      <w:r w:rsidRPr="00410250">
        <w:rPr>
          <w:rFonts w:ascii="Times New Roman" w:hAnsi="Times New Roman" w:cs="Times New Roman"/>
          <w:b/>
          <w:u w:val="single"/>
        </w:rPr>
        <w:tab/>
      </w:r>
    </w:p>
    <w:p w:rsidR="00D125DF" w:rsidRDefault="00F24E9E" w:rsidP="005A03A9">
      <w:pPr>
        <w:jc w:val="both"/>
        <w:rPr>
          <w:rFonts w:ascii="Times New Roman" w:hAnsi="Times New Roman" w:cs="Times New Roman"/>
        </w:rPr>
      </w:pPr>
      <w:r>
        <w:rPr>
          <w:rFonts w:ascii="Times New Roman" w:hAnsi="Times New Roman" w:cs="Times New Roman"/>
        </w:rPr>
        <w:t>Monsieur le Maire explique, que c</w:t>
      </w:r>
      <w:r w:rsidR="00763478">
        <w:rPr>
          <w:rFonts w:ascii="Times New Roman" w:hAnsi="Times New Roman" w:cs="Times New Roman"/>
        </w:rPr>
        <w:t xml:space="preserve">onsécutivement </w:t>
      </w:r>
      <w:r w:rsidR="00491193">
        <w:rPr>
          <w:rFonts w:ascii="Times New Roman" w:hAnsi="Times New Roman" w:cs="Times New Roman"/>
        </w:rPr>
        <w:t>au démantèlement des réseaux de proximité de</w:t>
      </w:r>
      <w:r w:rsidR="001B0F22">
        <w:rPr>
          <w:rFonts w:ascii="Times New Roman" w:hAnsi="Times New Roman" w:cs="Times New Roman"/>
        </w:rPr>
        <w:t>s finances publiques, notamment</w:t>
      </w:r>
      <w:r w:rsidR="006703FA">
        <w:rPr>
          <w:rFonts w:ascii="Times New Roman" w:hAnsi="Times New Roman" w:cs="Times New Roman"/>
        </w:rPr>
        <w:t xml:space="preserve"> de</w:t>
      </w:r>
      <w:r w:rsidR="00491193">
        <w:rPr>
          <w:rFonts w:ascii="Times New Roman" w:hAnsi="Times New Roman" w:cs="Times New Roman"/>
        </w:rPr>
        <w:t xml:space="preserve"> la Trésorerie d’Attichy </w:t>
      </w:r>
      <w:r w:rsidR="00E16B6A">
        <w:rPr>
          <w:rFonts w:ascii="Times New Roman" w:hAnsi="Times New Roman" w:cs="Times New Roman"/>
        </w:rPr>
        <w:t xml:space="preserve">dont dépendait la </w:t>
      </w:r>
      <w:r>
        <w:rPr>
          <w:rFonts w:ascii="Times New Roman" w:hAnsi="Times New Roman" w:cs="Times New Roman"/>
        </w:rPr>
        <w:t>commune jusqu’au 31 août 2021</w:t>
      </w:r>
      <w:r w:rsidR="00C15C9D">
        <w:rPr>
          <w:rFonts w:ascii="Times New Roman" w:hAnsi="Times New Roman" w:cs="Times New Roman"/>
        </w:rPr>
        <w:t>,</w:t>
      </w:r>
      <w:r w:rsidR="006703FA">
        <w:rPr>
          <w:rFonts w:ascii="Times New Roman" w:hAnsi="Times New Roman" w:cs="Times New Roman"/>
        </w:rPr>
        <w:t xml:space="preserve"> et</w:t>
      </w:r>
      <w:r>
        <w:rPr>
          <w:rFonts w:ascii="Times New Roman" w:hAnsi="Times New Roman" w:cs="Times New Roman"/>
        </w:rPr>
        <w:t xml:space="preserve"> maintenant</w:t>
      </w:r>
      <w:r w:rsidR="00E16B6A">
        <w:rPr>
          <w:rFonts w:ascii="Times New Roman" w:hAnsi="Times New Roman" w:cs="Times New Roman"/>
        </w:rPr>
        <w:t xml:space="preserve"> </w:t>
      </w:r>
      <w:r w:rsidR="001B0F22">
        <w:rPr>
          <w:rFonts w:ascii="Times New Roman" w:hAnsi="Times New Roman" w:cs="Times New Roman"/>
        </w:rPr>
        <w:t>rattachée au centre des impôts de Compiègne</w:t>
      </w:r>
      <w:r>
        <w:rPr>
          <w:rFonts w:ascii="Times New Roman" w:hAnsi="Times New Roman" w:cs="Times New Roman"/>
        </w:rPr>
        <w:t>, une nouvelle réglementation</w:t>
      </w:r>
      <w:r w:rsidR="006703FA">
        <w:rPr>
          <w:rFonts w:ascii="Times New Roman" w:hAnsi="Times New Roman" w:cs="Times New Roman"/>
        </w:rPr>
        <w:t xml:space="preserve"> concernant l’indemnité</w:t>
      </w:r>
      <w:r w:rsidR="001B0F22">
        <w:rPr>
          <w:rFonts w:ascii="Times New Roman" w:hAnsi="Times New Roman" w:cs="Times New Roman"/>
        </w:rPr>
        <w:t xml:space="preserve"> de conseil</w:t>
      </w:r>
      <w:r>
        <w:rPr>
          <w:rFonts w:ascii="Times New Roman" w:hAnsi="Times New Roman" w:cs="Times New Roman"/>
        </w:rPr>
        <w:t>,</w:t>
      </w:r>
      <w:r w:rsidR="001B0F22">
        <w:rPr>
          <w:rFonts w:ascii="Times New Roman" w:hAnsi="Times New Roman" w:cs="Times New Roman"/>
        </w:rPr>
        <w:t xml:space="preserve"> </w:t>
      </w:r>
      <w:r>
        <w:rPr>
          <w:rFonts w:ascii="Times New Roman" w:hAnsi="Times New Roman" w:cs="Times New Roman"/>
        </w:rPr>
        <w:t xml:space="preserve">qui était octroyée au receveur public, devra être </w:t>
      </w:r>
      <w:r w:rsidR="00C15C9D">
        <w:rPr>
          <w:rFonts w:ascii="Times New Roman" w:hAnsi="Times New Roman" w:cs="Times New Roman"/>
        </w:rPr>
        <w:t>adaptée à la nouvelle situation.</w:t>
      </w:r>
    </w:p>
    <w:p w:rsidR="00F24E9E" w:rsidRDefault="00C15C9D" w:rsidP="005A03A9">
      <w:pPr>
        <w:jc w:val="both"/>
        <w:rPr>
          <w:rFonts w:ascii="Times New Roman" w:hAnsi="Times New Roman" w:cs="Times New Roman"/>
        </w:rPr>
      </w:pPr>
      <w:r>
        <w:rPr>
          <w:rFonts w:ascii="Times New Roman" w:hAnsi="Times New Roman" w:cs="Times New Roman"/>
        </w:rPr>
        <w:t>Pour l’année 2021, la période d</w:t>
      </w:r>
      <w:r w:rsidR="00F24E9E">
        <w:rPr>
          <w:rFonts w:ascii="Times New Roman" w:hAnsi="Times New Roman" w:cs="Times New Roman"/>
        </w:rPr>
        <w:t>u 01</w:t>
      </w:r>
      <w:r>
        <w:rPr>
          <w:rFonts w:ascii="Times New Roman" w:hAnsi="Times New Roman" w:cs="Times New Roman"/>
        </w:rPr>
        <w:t xml:space="preserve"> janvier</w:t>
      </w:r>
      <w:r w:rsidR="00F24E9E">
        <w:rPr>
          <w:rFonts w:ascii="Times New Roman" w:hAnsi="Times New Roman" w:cs="Times New Roman"/>
        </w:rPr>
        <w:t xml:space="preserve"> au 31</w:t>
      </w:r>
      <w:r>
        <w:rPr>
          <w:rFonts w:ascii="Times New Roman" w:hAnsi="Times New Roman" w:cs="Times New Roman"/>
        </w:rPr>
        <w:t xml:space="preserve"> août </w:t>
      </w:r>
      <w:r w:rsidR="00F24E9E">
        <w:rPr>
          <w:rFonts w:ascii="Times New Roman" w:hAnsi="Times New Roman" w:cs="Times New Roman"/>
        </w:rPr>
        <w:t>concerne le receveur de la trésorerie d’Attichy,</w:t>
      </w:r>
    </w:p>
    <w:p w:rsidR="00F24E9E" w:rsidRDefault="00F24E9E" w:rsidP="005A03A9">
      <w:pPr>
        <w:jc w:val="both"/>
        <w:rPr>
          <w:rFonts w:ascii="Times New Roman" w:hAnsi="Times New Roman" w:cs="Times New Roman"/>
        </w:rPr>
      </w:pPr>
      <w:r>
        <w:rPr>
          <w:rFonts w:ascii="Times New Roman" w:hAnsi="Times New Roman" w:cs="Times New Roman"/>
        </w:rPr>
        <w:t>Dans le cas de la deuxième période (01 /09/2021 au 31/12/2021),</w:t>
      </w:r>
      <w:r w:rsidR="00C15C9D">
        <w:rPr>
          <w:rFonts w:ascii="Times New Roman" w:hAnsi="Times New Roman" w:cs="Times New Roman"/>
        </w:rPr>
        <w:t xml:space="preserve"> Monsieur le Maire propose de prévoir</w:t>
      </w:r>
      <w:r>
        <w:rPr>
          <w:rFonts w:ascii="Times New Roman" w:hAnsi="Times New Roman" w:cs="Times New Roman"/>
        </w:rPr>
        <w:t xml:space="preserve"> </w:t>
      </w:r>
      <w:r w:rsidR="00C15C9D">
        <w:rPr>
          <w:rFonts w:ascii="Times New Roman" w:hAnsi="Times New Roman" w:cs="Times New Roman"/>
        </w:rPr>
        <w:t>une somme destinée à cette indemnité, de l’ordre de 50 €.</w:t>
      </w:r>
    </w:p>
    <w:p w:rsidR="00C15C9D" w:rsidRPr="005A03A9" w:rsidRDefault="00C15C9D" w:rsidP="005A03A9">
      <w:pPr>
        <w:jc w:val="both"/>
        <w:rPr>
          <w:rFonts w:ascii="Times New Roman" w:hAnsi="Times New Roman" w:cs="Times New Roman"/>
        </w:rPr>
      </w:pPr>
      <w:r>
        <w:rPr>
          <w:rFonts w:ascii="Times New Roman" w:hAnsi="Times New Roman" w:cs="Times New Roman"/>
        </w:rPr>
        <w:t>Les membres du conseil municipal, après avoir entendu Monsieur le Maire, à l’unanimité, approuvent la prévision annoncée, et chargent monsieur le Maire d’ajuster l’indemnité de conseil du receveur en adéquation avec la réglementation en vigueur.</w:t>
      </w:r>
    </w:p>
    <w:p w:rsidR="001F42D2" w:rsidRDefault="00E16B6A" w:rsidP="00352DE4">
      <w:pPr>
        <w:rPr>
          <w:rFonts w:ascii="Times New Roman" w:hAnsi="Times New Roman" w:cs="Times New Roman"/>
          <w:b/>
          <w:u w:val="single"/>
        </w:rPr>
      </w:pPr>
      <w:r>
        <w:rPr>
          <w:rFonts w:ascii="Times New Roman" w:hAnsi="Times New Roman" w:cs="Times New Roman"/>
          <w:b/>
          <w:u w:val="single"/>
        </w:rPr>
        <w:t>DETR 2022</w:t>
      </w:r>
    </w:p>
    <w:p w:rsidR="00A81F1E" w:rsidRDefault="00B723D6" w:rsidP="00352DE4">
      <w:pPr>
        <w:rPr>
          <w:rFonts w:ascii="Times New Roman" w:hAnsi="Times New Roman" w:cs="Times New Roman"/>
          <w:b/>
          <w:u w:val="single"/>
        </w:rPr>
      </w:pPr>
      <w:r>
        <w:rPr>
          <w:rFonts w:ascii="Times New Roman" w:hAnsi="Times New Roman" w:cs="Times New Roman"/>
          <w:b/>
          <w:u w:val="single"/>
        </w:rPr>
        <w:t>1° Réhabilitation des fenêtres du bâtiment du Russon</w:t>
      </w:r>
    </w:p>
    <w:p w:rsidR="0048660A" w:rsidRPr="00A81F1E" w:rsidRDefault="0071398C" w:rsidP="00352DE4">
      <w:pPr>
        <w:rPr>
          <w:rFonts w:ascii="Times New Roman" w:hAnsi="Times New Roman" w:cs="Times New Roman"/>
          <w:b/>
          <w:u w:val="single"/>
        </w:rPr>
      </w:pPr>
      <w:r>
        <w:rPr>
          <w:rFonts w:ascii="Times New Roman" w:hAnsi="Times New Roman" w:cs="Times New Roman"/>
        </w:rPr>
        <w:lastRenderedPageBreak/>
        <w:t>Monsieur le Maire précise que</w:t>
      </w:r>
      <w:r w:rsidR="002374DA">
        <w:rPr>
          <w:rFonts w:ascii="Times New Roman" w:hAnsi="Times New Roman" w:cs="Times New Roman"/>
        </w:rPr>
        <w:t xml:space="preserve"> la campagne de</w:t>
      </w:r>
      <w:r>
        <w:rPr>
          <w:rFonts w:ascii="Times New Roman" w:hAnsi="Times New Roman" w:cs="Times New Roman"/>
        </w:rPr>
        <w:t xml:space="preserve"> dépôt des </w:t>
      </w:r>
      <w:r w:rsidR="002374DA">
        <w:rPr>
          <w:rFonts w:ascii="Times New Roman" w:hAnsi="Times New Roman" w:cs="Times New Roman"/>
        </w:rPr>
        <w:t xml:space="preserve">demandes de subvention au titre de la DETR (Dotation </w:t>
      </w:r>
      <w:r w:rsidR="0048660A">
        <w:rPr>
          <w:rFonts w:ascii="Times New Roman" w:hAnsi="Times New Roman" w:cs="Times New Roman"/>
        </w:rPr>
        <w:t>d’équipement des territoires ruraux), pour l’exercice 2022</w:t>
      </w:r>
      <w:r w:rsidR="006766CC">
        <w:rPr>
          <w:rFonts w:ascii="Times New Roman" w:hAnsi="Times New Roman" w:cs="Times New Roman"/>
        </w:rPr>
        <w:t xml:space="preserve">, </w:t>
      </w:r>
      <w:r w:rsidR="0048660A">
        <w:rPr>
          <w:rFonts w:ascii="Times New Roman" w:hAnsi="Times New Roman" w:cs="Times New Roman"/>
        </w:rPr>
        <w:t xml:space="preserve"> s’étale du 02 novembre 2021 au 31 janvier 2022 ; </w:t>
      </w:r>
    </w:p>
    <w:p w:rsidR="0048660A" w:rsidRDefault="0048660A" w:rsidP="00352DE4">
      <w:pPr>
        <w:rPr>
          <w:rFonts w:ascii="Times New Roman" w:hAnsi="Times New Roman" w:cs="Times New Roman"/>
        </w:rPr>
      </w:pPr>
      <w:r>
        <w:rPr>
          <w:rFonts w:ascii="Times New Roman" w:hAnsi="Times New Roman" w:cs="Times New Roman"/>
        </w:rPr>
        <w:t>Qu’il y a donc lieu de :</w:t>
      </w:r>
    </w:p>
    <w:p w:rsidR="0071398C" w:rsidRDefault="0048660A" w:rsidP="0048660A">
      <w:pPr>
        <w:jc w:val="both"/>
        <w:rPr>
          <w:rFonts w:ascii="Times New Roman" w:hAnsi="Times New Roman" w:cs="Times New Roman"/>
        </w:rPr>
      </w:pPr>
      <w:r>
        <w:rPr>
          <w:rFonts w:ascii="Times New Roman" w:hAnsi="Times New Roman" w:cs="Times New Roman"/>
        </w:rPr>
        <w:t xml:space="preserve">1°) renouveler la demande de subvention concernant </w:t>
      </w:r>
      <w:r w:rsidR="002374DA">
        <w:rPr>
          <w:rFonts w:ascii="Times New Roman" w:hAnsi="Times New Roman" w:cs="Times New Roman"/>
        </w:rPr>
        <w:t xml:space="preserve"> </w:t>
      </w:r>
      <w:r>
        <w:rPr>
          <w:rFonts w:ascii="Times New Roman" w:hAnsi="Times New Roman" w:cs="Times New Roman"/>
        </w:rPr>
        <w:t>la réhabilitation des fenêtres du bâtiment du Russon ;</w:t>
      </w:r>
    </w:p>
    <w:p w:rsidR="0048660A" w:rsidRDefault="0048660A" w:rsidP="0048660A">
      <w:pPr>
        <w:jc w:val="both"/>
        <w:rPr>
          <w:rFonts w:ascii="Times New Roman" w:hAnsi="Times New Roman" w:cs="Times New Roman"/>
        </w:rPr>
      </w:pPr>
      <w:r>
        <w:rPr>
          <w:rFonts w:ascii="Times New Roman" w:hAnsi="Times New Roman" w:cs="Times New Roman"/>
        </w:rPr>
        <w:t>2°) et de faire une demande de subvention pour la réhabilitation de l’éclairage public –  3</w:t>
      </w:r>
      <w:r w:rsidRPr="0048660A">
        <w:rPr>
          <w:rFonts w:ascii="Times New Roman" w:hAnsi="Times New Roman" w:cs="Times New Roman"/>
          <w:vertAlign w:val="superscript"/>
        </w:rPr>
        <w:t>ème</w:t>
      </w:r>
      <w:r>
        <w:rPr>
          <w:rFonts w:ascii="Times New Roman" w:hAnsi="Times New Roman" w:cs="Times New Roman"/>
        </w:rPr>
        <w:t xml:space="preserve">  et dernière tranche.</w:t>
      </w:r>
    </w:p>
    <w:p w:rsidR="0048660A" w:rsidRDefault="0048660A" w:rsidP="0048660A">
      <w:pPr>
        <w:jc w:val="both"/>
        <w:rPr>
          <w:rFonts w:ascii="Times New Roman" w:hAnsi="Times New Roman" w:cs="Times New Roman"/>
        </w:rPr>
      </w:pPr>
      <w:r>
        <w:rPr>
          <w:rFonts w:ascii="Times New Roman" w:hAnsi="Times New Roman" w:cs="Times New Roman"/>
        </w:rPr>
        <w:t>Concernant l’éclairage pub</w:t>
      </w:r>
      <w:r w:rsidR="006766CC">
        <w:rPr>
          <w:rFonts w:ascii="Times New Roman" w:hAnsi="Times New Roman" w:cs="Times New Roman"/>
        </w:rPr>
        <w:t xml:space="preserve">lic, Monsieur le Maire rappelle, </w:t>
      </w:r>
      <w:r>
        <w:rPr>
          <w:rFonts w:ascii="Times New Roman" w:hAnsi="Times New Roman" w:cs="Times New Roman"/>
        </w:rPr>
        <w:t xml:space="preserve">que la réhabilitation de l’éclairage public de la commune a déjà fait l’objet de deux programmations, une en 2019 et l’autre en 2020, et que pour achever </w:t>
      </w:r>
      <w:r w:rsidR="00B67A73">
        <w:rPr>
          <w:rFonts w:ascii="Times New Roman" w:hAnsi="Times New Roman" w:cs="Times New Roman"/>
        </w:rPr>
        <w:t>cette réhabilitation</w:t>
      </w:r>
      <w:r>
        <w:rPr>
          <w:rFonts w:ascii="Times New Roman" w:hAnsi="Times New Roman" w:cs="Times New Roman"/>
        </w:rPr>
        <w:t xml:space="preserve">, il reste une dernière tranche. </w:t>
      </w:r>
    </w:p>
    <w:p w:rsidR="0048660A" w:rsidRDefault="0048660A" w:rsidP="0048660A">
      <w:pPr>
        <w:jc w:val="both"/>
        <w:rPr>
          <w:rFonts w:ascii="Times New Roman" w:hAnsi="Times New Roman" w:cs="Times New Roman"/>
        </w:rPr>
      </w:pPr>
      <w:r>
        <w:rPr>
          <w:rFonts w:ascii="Times New Roman" w:hAnsi="Times New Roman" w:cs="Times New Roman"/>
        </w:rPr>
        <w:t>Monsieur le Maire propose</w:t>
      </w:r>
      <w:r w:rsidR="00B67A73">
        <w:rPr>
          <w:rFonts w:ascii="Times New Roman" w:hAnsi="Times New Roman" w:cs="Times New Roman"/>
        </w:rPr>
        <w:t xml:space="preserve"> donc</w:t>
      </w:r>
      <w:r>
        <w:rPr>
          <w:rFonts w:ascii="Times New Roman" w:hAnsi="Times New Roman" w:cs="Times New Roman"/>
        </w:rPr>
        <w:t xml:space="preserve"> de solliciter une subvention au titre des dispositifs financiers de l’</w:t>
      </w:r>
      <w:r w:rsidR="00B67A73">
        <w:rPr>
          <w:rFonts w:ascii="Times New Roman" w:hAnsi="Times New Roman" w:cs="Times New Roman"/>
        </w:rPr>
        <w:t>Etat, pour un</w:t>
      </w:r>
      <w:r>
        <w:rPr>
          <w:rFonts w:ascii="Times New Roman" w:hAnsi="Times New Roman" w:cs="Times New Roman"/>
        </w:rPr>
        <w:t xml:space="preserve"> Coût estimé des travaux</w:t>
      </w:r>
      <w:r w:rsidR="00B67A73">
        <w:rPr>
          <w:rFonts w:ascii="Times New Roman" w:hAnsi="Times New Roman" w:cs="Times New Roman"/>
        </w:rPr>
        <w:t xml:space="preserve"> à 39 </w:t>
      </w:r>
      <w:r w:rsidR="006766CC">
        <w:rPr>
          <w:rFonts w:ascii="Times New Roman" w:hAnsi="Times New Roman" w:cs="Times New Roman"/>
        </w:rPr>
        <w:t xml:space="preserve">441 € HT </w:t>
      </w:r>
      <w:r w:rsidR="00B67A73">
        <w:rPr>
          <w:rFonts w:ascii="Times New Roman" w:hAnsi="Times New Roman" w:cs="Times New Roman"/>
        </w:rPr>
        <w:t>et une aide DETR estimée au taux de 40 % du montant HT, soit : 15 776 €.</w:t>
      </w:r>
    </w:p>
    <w:p w:rsidR="00B723D6" w:rsidRPr="00B723D6" w:rsidRDefault="00B723D6" w:rsidP="00B67A73">
      <w:pPr>
        <w:jc w:val="both"/>
        <w:rPr>
          <w:rFonts w:ascii="Times New Roman" w:hAnsi="Times New Roman" w:cs="Times New Roman"/>
        </w:rPr>
      </w:pPr>
      <w:r>
        <w:rPr>
          <w:rFonts w:ascii="Times New Roman" w:hAnsi="Times New Roman" w:cs="Times New Roman"/>
        </w:rPr>
        <w:t xml:space="preserve">Après en avoir délibéré, les membres du conseil municipal, à l’unanimité, décident </w:t>
      </w:r>
      <w:r w:rsidR="00B67A73">
        <w:rPr>
          <w:rFonts w:ascii="Times New Roman" w:hAnsi="Times New Roman" w:cs="Times New Roman"/>
        </w:rPr>
        <w:t>d’autoriser Monsieur le Maire à solliciter une subvention</w:t>
      </w:r>
      <w:r>
        <w:rPr>
          <w:rFonts w:ascii="Times New Roman" w:hAnsi="Times New Roman" w:cs="Times New Roman"/>
        </w:rPr>
        <w:t xml:space="preserve"> </w:t>
      </w:r>
      <w:r w:rsidR="00B67A73">
        <w:rPr>
          <w:rFonts w:ascii="Times New Roman" w:hAnsi="Times New Roman" w:cs="Times New Roman"/>
        </w:rPr>
        <w:t xml:space="preserve"> au titre de la DETR  pour </w:t>
      </w:r>
      <w:r>
        <w:rPr>
          <w:rFonts w:ascii="Times New Roman" w:hAnsi="Times New Roman" w:cs="Times New Roman"/>
        </w:rPr>
        <w:t>les travaux de réhabilitation des</w:t>
      </w:r>
      <w:r w:rsidR="00B67A73">
        <w:rPr>
          <w:rFonts w:ascii="Times New Roman" w:hAnsi="Times New Roman" w:cs="Times New Roman"/>
        </w:rPr>
        <w:t xml:space="preserve"> fenêtres du bâtiment du Russon,  et de l’autoriser à solliciter une subvention au titre des dispositifs financiers de l’Etat pour la dernière tranche de la réhabilitation de l’éclairage public, telle que présentée. </w:t>
      </w:r>
    </w:p>
    <w:p w:rsidR="0094224A" w:rsidRDefault="00B67A73" w:rsidP="00352DE4">
      <w:pPr>
        <w:rPr>
          <w:rFonts w:ascii="Times New Roman" w:hAnsi="Times New Roman" w:cs="Times New Roman"/>
        </w:rPr>
      </w:pPr>
      <w:r>
        <w:rPr>
          <w:rFonts w:ascii="Times New Roman" w:hAnsi="Times New Roman" w:cs="Times New Roman"/>
          <w:b/>
          <w:u w:val="single"/>
        </w:rPr>
        <w:t>Personnel</w:t>
      </w:r>
      <w:r w:rsidR="0094224A">
        <w:rPr>
          <w:rFonts w:ascii="Times New Roman" w:hAnsi="Times New Roman" w:cs="Times New Roman"/>
          <w:b/>
          <w:u w:val="single"/>
        </w:rPr>
        <w:t> </w:t>
      </w:r>
      <w:r w:rsidR="0094224A">
        <w:rPr>
          <w:rFonts w:ascii="Times New Roman" w:hAnsi="Times New Roman" w:cs="Times New Roman"/>
        </w:rPr>
        <w:t xml:space="preserve">: </w:t>
      </w:r>
    </w:p>
    <w:p w:rsidR="007709EE" w:rsidRDefault="0094224A" w:rsidP="00352DE4">
      <w:pPr>
        <w:rPr>
          <w:rFonts w:ascii="Times New Roman" w:hAnsi="Times New Roman" w:cs="Times New Roman"/>
          <w:b/>
          <w:u w:val="single"/>
        </w:rPr>
      </w:pPr>
      <w:r w:rsidRPr="0094224A">
        <w:rPr>
          <w:rFonts w:ascii="Times New Roman" w:hAnsi="Times New Roman" w:cs="Times New Roman"/>
          <w:b/>
          <w:u w:val="single"/>
        </w:rPr>
        <w:t>Mise à jour du remboursement des fr</w:t>
      </w:r>
      <w:r>
        <w:rPr>
          <w:rFonts w:ascii="Times New Roman" w:hAnsi="Times New Roman" w:cs="Times New Roman"/>
          <w:b/>
          <w:u w:val="single"/>
        </w:rPr>
        <w:t>ais de déplacement du personnel</w:t>
      </w:r>
    </w:p>
    <w:p w:rsidR="0094224A" w:rsidRDefault="0094224A" w:rsidP="00352DE4">
      <w:pPr>
        <w:rPr>
          <w:rFonts w:ascii="Times New Roman" w:hAnsi="Times New Roman" w:cs="Times New Roman"/>
        </w:rPr>
      </w:pPr>
      <w:r>
        <w:rPr>
          <w:rFonts w:ascii="Times New Roman" w:hAnsi="Times New Roman" w:cs="Times New Roman"/>
        </w:rPr>
        <w:t>Monsieur le Maire</w:t>
      </w:r>
      <w:r w:rsidR="009A26C8">
        <w:rPr>
          <w:rFonts w:ascii="Times New Roman" w:hAnsi="Times New Roman" w:cs="Times New Roman"/>
        </w:rPr>
        <w:t> ;</w:t>
      </w:r>
    </w:p>
    <w:p w:rsidR="0094224A" w:rsidRDefault="009A26C8" w:rsidP="00352DE4">
      <w:pPr>
        <w:rPr>
          <w:rFonts w:ascii="Times New Roman" w:hAnsi="Times New Roman" w:cs="Times New Roman"/>
        </w:rPr>
      </w:pPr>
      <w:r>
        <w:rPr>
          <w:rFonts w:ascii="Times New Roman" w:hAnsi="Times New Roman" w:cs="Times New Roman"/>
        </w:rPr>
        <w:t>Vu le code général des collectivités territoriales</w:t>
      </w:r>
      <w:r w:rsidR="00134C9F">
        <w:rPr>
          <w:rFonts w:ascii="Times New Roman" w:hAnsi="Times New Roman" w:cs="Times New Roman"/>
        </w:rPr>
        <w:t>,</w:t>
      </w:r>
      <w:r>
        <w:rPr>
          <w:rFonts w:ascii="Times New Roman" w:hAnsi="Times New Roman" w:cs="Times New Roman"/>
        </w:rPr>
        <w:t xml:space="preserve"> et en adéquation avec la législation qui s’y rapporte ;</w:t>
      </w:r>
    </w:p>
    <w:p w:rsidR="006766CC" w:rsidRDefault="009A26C8" w:rsidP="009A26C8">
      <w:pPr>
        <w:jc w:val="both"/>
        <w:rPr>
          <w:rFonts w:ascii="Times New Roman" w:hAnsi="Times New Roman" w:cs="Times New Roman"/>
        </w:rPr>
      </w:pPr>
      <w:r>
        <w:rPr>
          <w:rFonts w:ascii="Times New Roman" w:hAnsi="Times New Roman" w:cs="Times New Roman"/>
        </w:rPr>
        <w:t>Demande aux membres du conseil municipal d’adopter les conditions et modalités de prise en charge des frais de déplacement des agents communaux et d’inscrire tous les ans les crédits nécessaires au budget communal</w:t>
      </w:r>
      <w:r w:rsidR="006766CC">
        <w:rPr>
          <w:rFonts w:ascii="Times New Roman" w:hAnsi="Times New Roman" w:cs="Times New Roman"/>
        </w:rPr>
        <w:t>.</w:t>
      </w:r>
    </w:p>
    <w:p w:rsidR="007709EE" w:rsidRDefault="009A26C8" w:rsidP="009A26C8">
      <w:pPr>
        <w:jc w:val="both"/>
        <w:rPr>
          <w:rFonts w:ascii="Times New Roman" w:hAnsi="Times New Roman" w:cs="Times New Roman"/>
        </w:rPr>
      </w:pPr>
      <w:r>
        <w:rPr>
          <w:rFonts w:ascii="Times New Roman" w:hAnsi="Times New Roman" w:cs="Times New Roman"/>
        </w:rPr>
        <w:t xml:space="preserve">Les membres du conseil municipal prennent connaissance des articles relatifs aux dites conditions et modalités, qui s’établissent comme suit : </w:t>
      </w:r>
    </w:p>
    <w:p w:rsidR="009A26C8" w:rsidRDefault="009A26C8" w:rsidP="009A26C8">
      <w:pPr>
        <w:jc w:val="both"/>
        <w:rPr>
          <w:rFonts w:ascii="Times New Roman" w:hAnsi="Times New Roman" w:cs="Times New Roman"/>
        </w:rPr>
      </w:pPr>
      <w:r w:rsidRPr="009A26C8">
        <w:rPr>
          <w:rFonts w:ascii="Times New Roman" w:hAnsi="Times New Roman" w:cs="Times New Roman"/>
          <w:b/>
          <w:u w:val="single"/>
        </w:rPr>
        <w:t>Article 1</w:t>
      </w:r>
      <w:r>
        <w:rPr>
          <w:rFonts w:ascii="Times New Roman" w:hAnsi="Times New Roman" w:cs="Times New Roman"/>
        </w:rPr>
        <w:t> : En cas de déplacement pour les besoins du service à l’occasion d’une mission, d’une tournée, d’une formation ou d’intérim, l’agent bénéficie de la prise en charge des frais de transport, ainsi que du remboursement forfaitaire des frais supplémentaires de repas et des frais d’ébergement.</w:t>
      </w:r>
    </w:p>
    <w:p w:rsidR="009A26C8" w:rsidRDefault="009A26C8" w:rsidP="009A26C8">
      <w:pPr>
        <w:jc w:val="both"/>
        <w:rPr>
          <w:rFonts w:ascii="Times New Roman" w:hAnsi="Times New Roman" w:cs="Times New Roman"/>
          <w:b/>
          <w:u w:val="single"/>
        </w:rPr>
      </w:pPr>
      <w:r w:rsidRPr="009A26C8">
        <w:rPr>
          <w:rFonts w:ascii="Times New Roman" w:hAnsi="Times New Roman" w:cs="Times New Roman"/>
          <w:b/>
          <w:u w:val="single"/>
        </w:rPr>
        <w:t>Article 2</w:t>
      </w:r>
      <w:r>
        <w:rPr>
          <w:rFonts w:ascii="Times New Roman" w:hAnsi="Times New Roman" w:cs="Times New Roman"/>
        </w:rPr>
        <w:t> : En cas de présentation aux épreuves d’admissibilité ou d’admission d’un concours, d’une sélection ou d’un examen pr</w:t>
      </w:r>
      <w:r w:rsidR="00134C9F">
        <w:rPr>
          <w:rFonts w:ascii="Times New Roman" w:hAnsi="Times New Roman" w:cs="Times New Roman"/>
        </w:rPr>
        <w:t>o</w:t>
      </w:r>
      <w:r>
        <w:rPr>
          <w:rFonts w:ascii="Times New Roman" w:hAnsi="Times New Roman" w:cs="Times New Roman"/>
        </w:rPr>
        <w:t>fessionnel organisé par l’administration, hors de ses résidences</w:t>
      </w:r>
      <w:r w:rsidR="00134C9F">
        <w:rPr>
          <w:rFonts w:ascii="Times New Roman" w:hAnsi="Times New Roman" w:cs="Times New Roman"/>
        </w:rPr>
        <w:t xml:space="preserve"> administratives ou familiale, l’agent peut prétendre à la prise en charge de ses frais de transport entre l’une de ses résidences et le lieu où se déroulent les épreuves. Ces frais ne peuvent être pris en charge que pour un aller-retour par année civile, à l’exception de l’agent appelé à se présenter aux épreuves d’admission d’un concours après réussite des épreuves d’admissibilité.</w:t>
      </w:r>
    </w:p>
    <w:p w:rsidR="002126A0" w:rsidRDefault="00134C9F" w:rsidP="00134C9F">
      <w:pPr>
        <w:jc w:val="both"/>
        <w:rPr>
          <w:rFonts w:ascii="Times New Roman" w:hAnsi="Times New Roman" w:cs="Times New Roman"/>
        </w:rPr>
      </w:pPr>
      <w:r>
        <w:rPr>
          <w:rFonts w:ascii="Times New Roman" w:hAnsi="Times New Roman" w:cs="Times New Roman"/>
          <w:b/>
          <w:u w:val="single"/>
        </w:rPr>
        <w:lastRenderedPageBreak/>
        <w:t>Article 3 </w:t>
      </w:r>
      <w:r>
        <w:rPr>
          <w:rFonts w:ascii="Times New Roman" w:hAnsi="Times New Roman" w:cs="Times New Roman"/>
        </w:rPr>
        <w:t>: Les déplacements sont remboursés sur la base du tarif SNCF 2èmeclasse en vigueur au jour du déplacement ou sur indemnité kilométrique si la destination n’est pas dotée d’une gare SNCF. Sur autorisation du chef de service et quand l’intérêt le justifie, l’agent peut être autorisé à utiliser son véhicule personnel. Un ordre de mission spécifique lui sera alors délivré et ses frais kilométriques lui seront remboursés comme suit :</w:t>
      </w:r>
    </w:p>
    <w:tbl>
      <w:tblPr>
        <w:tblStyle w:val="Grilledutableau"/>
        <w:tblW w:w="0" w:type="auto"/>
        <w:tblLook w:val="04A0"/>
      </w:tblPr>
      <w:tblGrid>
        <w:gridCol w:w="2303"/>
        <w:gridCol w:w="2303"/>
        <w:gridCol w:w="2303"/>
        <w:gridCol w:w="2303"/>
      </w:tblGrid>
      <w:tr w:rsidR="00134C9F" w:rsidRPr="00134C9F" w:rsidTr="00134C9F">
        <w:tc>
          <w:tcPr>
            <w:tcW w:w="2303" w:type="dxa"/>
          </w:tcPr>
          <w:p w:rsidR="00134C9F" w:rsidRPr="00134C9F" w:rsidRDefault="00134C9F" w:rsidP="00134C9F">
            <w:pPr>
              <w:jc w:val="center"/>
              <w:rPr>
                <w:rFonts w:ascii="Times New Roman" w:hAnsi="Times New Roman" w:cs="Times New Roman"/>
                <w:b/>
              </w:rPr>
            </w:pPr>
            <w:r w:rsidRPr="00134C9F">
              <w:rPr>
                <w:rFonts w:ascii="Times New Roman" w:hAnsi="Times New Roman" w:cs="Times New Roman"/>
                <w:b/>
              </w:rPr>
              <w:t>Puissance fiscale du véhicule</w:t>
            </w:r>
          </w:p>
        </w:tc>
        <w:tc>
          <w:tcPr>
            <w:tcW w:w="2303" w:type="dxa"/>
          </w:tcPr>
          <w:p w:rsidR="00134C9F" w:rsidRPr="00134C9F" w:rsidRDefault="00134C9F" w:rsidP="00134C9F">
            <w:pPr>
              <w:jc w:val="center"/>
              <w:rPr>
                <w:rFonts w:ascii="Times New Roman" w:hAnsi="Times New Roman" w:cs="Times New Roman"/>
                <w:b/>
              </w:rPr>
            </w:pPr>
            <w:r w:rsidRPr="00134C9F">
              <w:rPr>
                <w:rFonts w:ascii="Times New Roman" w:hAnsi="Times New Roman" w:cs="Times New Roman"/>
                <w:b/>
              </w:rPr>
              <w:t>Jusqu’à 2000 kms</w:t>
            </w:r>
          </w:p>
        </w:tc>
        <w:tc>
          <w:tcPr>
            <w:tcW w:w="2303" w:type="dxa"/>
          </w:tcPr>
          <w:p w:rsidR="00134C9F" w:rsidRPr="00134C9F" w:rsidRDefault="00134C9F" w:rsidP="00134C9F">
            <w:pPr>
              <w:jc w:val="center"/>
              <w:rPr>
                <w:rFonts w:ascii="Times New Roman" w:hAnsi="Times New Roman" w:cs="Times New Roman"/>
                <w:b/>
              </w:rPr>
            </w:pPr>
            <w:r w:rsidRPr="00134C9F">
              <w:rPr>
                <w:rFonts w:ascii="Times New Roman" w:hAnsi="Times New Roman" w:cs="Times New Roman"/>
                <w:b/>
              </w:rPr>
              <w:t>De 2001 à 10 000 kms</w:t>
            </w:r>
          </w:p>
        </w:tc>
        <w:tc>
          <w:tcPr>
            <w:tcW w:w="2303" w:type="dxa"/>
          </w:tcPr>
          <w:p w:rsidR="00134C9F" w:rsidRPr="00134C9F" w:rsidRDefault="00134C9F" w:rsidP="00134C9F">
            <w:pPr>
              <w:jc w:val="center"/>
              <w:rPr>
                <w:rFonts w:ascii="Times New Roman" w:hAnsi="Times New Roman" w:cs="Times New Roman"/>
                <w:b/>
              </w:rPr>
            </w:pPr>
            <w:r w:rsidRPr="00134C9F">
              <w:rPr>
                <w:rFonts w:ascii="Times New Roman" w:hAnsi="Times New Roman" w:cs="Times New Roman"/>
                <w:b/>
              </w:rPr>
              <w:t>Après  10 000   kms</w:t>
            </w:r>
          </w:p>
        </w:tc>
      </w:tr>
      <w:tr w:rsidR="00134C9F" w:rsidTr="00134C9F">
        <w:tc>
          <w:tcPr>
            <w:tcW w:w="2303" w:type="dxa"/>
          </w:tcPr>
          <w:p w:rsidR="00134C9F" w:rsidRDefault="002126A0" w:rsidP="002126A0">
            <w:pPr>
              <w:jc w:val="center"/>
              <w:rPr>
                <w:rFonts w:ascii="Times New Roman" w:hAnsi="Times New Roman" w:cs="Times New Roman"/>
              </w:rPr>
            </w:pPr>
            <w:r>
              <w:rPr>
                <w:rFonts w:ascii="Times New Roman" w:hAnsi="Times New Roman" w:cs="Times New Roman"/>
              </w:rPr>
              <w:t>5 cv et moins</w:t>
            </w:r>
          </w:p>
        </w:tc>
        <w:tc>
          <w:tcPr>
            <w:tcW w:w="2303" w:type="dxa"/>
          </w:tcPr>
          <w:p w:rsidR="00134C9F" w:rsidRDefault="002126A0" w:rsidP="002126A0">
            <w:pPr>
              <w:jc w:val="center"/>
              <w:rPr>
                <w:rFonts w:ascii="Times New Roman" w:hAnsi="Times New Roman" w:cs="Times New Roman"/>
              </w:rPr>
            </w:pPr>
            <w:r>
              <w:rPr>
                <w:rFonts w:ascii="Times New Roman" w:hAnsi="Times New Roman" w:cs="Times New Roman"/>
              </w:rPr>
              <w:t>0.29 €</w:t>
            </w:r>
          </w:p>
        </w:tc>
        <w:tc>
          <w:tcPr>
            <w:tcW w:w="2303" w:type="dxa"/>
          </w:tcPr>
          <w:p w:rsidR="00134C9F" w:rsidRDefault="002126A0" w:rsidP="002126A0">
            <w:pPr>
              <w:jc w:val="center"/>
              <w:rPr>
                <w:rFonts w:ascii="Times New Roman" w:hAnsi="Times New Roman" w:cs="Times New Roman"/>
              </w:rPr>
            </w:pPr>
            <w:r>
              <w:rPr>
                <w:rFonts w:ascii="Times New Roman" w:hAnsi="Times New Roman" w:cs="Times New Roman"/>
              </w:rPr>
              <w:t>0.26 €</w:t>
            </w:r>
          </w:p>
        </w:tc>
        <w:tc>
          <w:tcPr>
            <w:tcW w:w="2303" w:type="dxa"/>
          </w:tcPr>
          <w:p w:rsidR="00134C9F" w:rsidRDefault="002126A0" w:rsidP="002126A0">
            <w:pPr>
              <w:jc w:val="center"/>
              <w:rPr>
                <w:rFonts w:ascii="Times New Roman" w:hAnsi="Times New Roman" w:cs="Times New Roman"/>
              </w:rPr>
            </w:pPr>
            <w:r>
              <w:rPr>
                <w:rFonts w:ascii="Times New Roman" w:hAnsi="Times New Roman" w:cs="Times New Roman"/>
              </w:rPr>
              <w:t>0.21 €</w:t>
            </w:r>
          </w:p>
        </w:tc>
      </w:tr>
      <w:tr w:rsidR="00134C9F" w:rsidTr="00134C9F">
        <w:tc>
          <w:tcPr>
            <w:tcW w:w="2303" w:type="dxa"/>
          </w:tcPr>
          <w:p w:rsidR="00134C9F" w:rsidRDefault="002126A0" w:rsidP="002126A0">
            <w:pPr>
              <w:jc w:val="center"/>
              <w:rPr>
                <w:rFonts w:ascii="Times New Roman" w:hAnsi="Times New Roman" w:cs="Times New Roman"/>
              </w:rPr>
            </w:pPr>
            <w:r>
              <w:rPr>
                <w:rFonts w:ascii="Times New Roman" w:hAnsi="Times New Roman" w:cs="Times New Roman"/>
              </w:rPr>
              <w:t>6 et 7 cv</w:t>
            </w:r>
          </w:p>
        </w:tc>
        <w:tc>
          <w:tcPr>
            <w:tcW w:w="2303" w:type="dxa"/>
          </w:tcPr>
          <w:p w:rsidR="00134C9F" w:rsidRDefault="002126A0" w:rsidP="002126A0">
            <w:pPr>
              <w:jc w:val="center"/>
              <w:rPr>
                <w:rFonts w:ascii="Times New Roman" w:hAnsi="Times New Roman" w:cs="Times New Roman"/>
              </w:rPr>
            </w:pPr>
            <w:r>
              <w:rPr>
                <w:rFonts w:ascii="Times New Roman" w:hAnsi="Times New Roman" w:cs="Times New Roman"/>
              </w:rPr>
              <w:t>0.37 €</w:t>
            </w:r>
          </w:p>
        </w:tc>
        <w:tc>
          <w:tcPr>
            <w:tcW w:w="2303" w:type="dxa"/>
          </w:tcPr>
          <w:p w:rsidR="00134C9F" w:rsidRDefault="002126A0" w:rsidP="002126A0">
            <w:pPr>
              <w:jc w:val="center"/>
              <w:rPr>
                <w:rFonts w:ascii="Times New Roman" w:hAnsi="Times New Roman" w:cs="Times New Roman"/>
              </w:rPr>
            </w:pPr>
            <w:r>
              <w:rPr>
                <w:rFonts w:ascii="Times New Roman" w:hAnsi="Times New Roman" w:cs="Times New Roman"/>
              </w:rPr>
              <w:t>0.46 €</w:t>
            </w:r>
          </w:p>
        </w:tc>
        <w:tc>
          <w:tcPr>
            <w:tcW w:w="2303" w:type="dxa"/>
          </w:tcPr>
          <w:p w:rsidR="00134C9F" w:rsidRDefault="002126A0" w:rsidP="002126A0">
            <w:pPr>
              <w:jc w:val="center"/>
              <w:rPr>
                <w:rFonts w:ascii="Times New Roman" w:hAnsi="Times New Roman" w:cs="Times New Roman"/>
              </w:rPr>
            </w:pPr>
            <w:r>
              <w:rPr>
                <w:rFonts w:ascii="Times New Roman" w:hAnsi="Times New Roman" w:cs="Times New Roman"/>
              </w:rPr>
              <w:t>0.27 €</w:t>
            </w:r>
          </w:p>
        </w:tc>
      </w:tr>
      <w:tr w:rsidR="00134C9F" w:rsidTr="00134C9F">
        <w:tc>
          <w:tcPr>
            <w:tcW w:w="2303" w:type="dxa"/>
          </w:tcPr>
          <w:p w:rsidR="00134C9F" w:rsidRDefault="002126A0" w:rsidP="002126A0">
            <w:pPr>
              <w:jc w:val="center"/>
              <w:rPr>
                <w:rFonts w:ascii="Times New Roman" w:hAnsi="Times New Roman" w:cs="Times New Roman"/>
              </w:rPr>
            </w:pPr>
            <w:r>
              <w:rPr>
                <w:rFonts w:ascii="Times New Roman" w:hAnsi="Times New Roman" w:cs="Times New Roman"/>
              </w:rPr>
              <w:t>8 cv et plus</w:t>
            </w:r>
          </w:p>
        </w:tc>
        <w:tc>
          <w:tcPr>
            <w:tcW w:w="2303" w:type="dxa"/>
          </w:tcPr>
          <w:p w:rsidR="00134C9F" w:rsidRDefault="002126A0" w:rsidP="002126A0">
            <w:pPr>
              <w:jc w:val="center"/>
              <w:rPr>
                <w:rFonts w:ascii="Times New Roman" w:hAnsi="Times New Roman" w:cs="Times New Roman"/>
              </w:rPr>
            </w:pPr>
            <w:r>
              <w:rPr>
                <w:rFonts w:ascii="Times New Roman" w:hAnsi="Times New Roman" w:cs="Times New Roman"/>
              </w:rPr>
              <w:t>0.41 €</w:t>
            </w:r>
          </w:p>
        </w:tc>
        <w:tc>
          <w:tcPr>
            <w:tcW w:w="2303" w:type="dxa"/>
          </w:tcPr>
          <w:p w:rsidR="00134C9F" w:rsidRDefault="002126A0" w:rsidP="002126A0">
            <w:pPr>
              <w:jc w:val="center"/>
              <w:rPr>
                <w:rFonts w:ascii="Times New Roman" w:hAnsi="Times New Roman" w:cs="Times New Roman"/>
              </w:rPr>
            </w:pPr>
            <w:r>
              <w:rPr>
                <w:rFonts w:ascii="Times New Roman" w:hAnsi="Times New Roman" w:cs="Times New Roman"/>
              </w:rPr>
              <w:t>0.50 €</w:t>
            </w:r>
          </w:p>
        </w:tc>
        <w:tc>
          <w:tcPr>
            <w:tcW w:w="2303" w:type="dxa"/>
          </w:tcPr>
          <w:p w:rsidR="00134C9F" w:rsidRDefault="002126A0" w:rsidP="002126A0">
            <w:pPr>
              <w:jc w:val="center"/>
              <w:rPr>
                <w:rFonts w:ascii="Times New Roman" w:hAnsi="Times New Roman" w:cs="Times New Roman"/>
              </w:rPr>
            </w:pPr>
            <w:r>
              <w:rPr>
                <w:rFonts w:ascii="Times New Roman" w:hAnsi="Times New Roman" w:cs="Times New Roman"/>
              </w:rPr>
              <w:t>0.29 €</w:t>
            </w:r>
          </w:p>
        </w:tc>
      </w:tr>
    </w:tbl>
    <w:p w:rsidR="006766CC" w:rsidRDefault="006766CC" w:rsidP="002126A0">
      <w:pPr>
        <w:jc w:val="both"/>
        <w:rPr>
          <w:rFonts w:ascii="Times New Roman" w:hAnsi="Times New Roman" w:cs="Times New Roman"/>
        </w:rPr>
      </w:pPr>
    </w:p>
    <w:p w:rsidR="007709EE" w:rsidRPr="002126A0" w:rsidRDefault="002126A0" w:rsidP="002126A0">
      <w:pPr>
        <w:jc w:val="both"/>
        <w:rPr>
          <w:rFonts w:ascii="Times New Roman" w:hAnsi="Times New Roman" w:cs="Times New Roman"/>
        </w:rPr>
      </w:pPr>
      <w:r>
        <w:rPr>
          <w:rFonts w:ascii="Times New Roman" w:hAnsi="Times New Roman" w:cs="Times New Roman"/>
        </w:rPr>
        <w:t>Le</w:t>
      </w:r>
      <w:r w:rsidRPr="002126A0">
        <w:rPr>
          <w:rFonts w:ascii="Times New Roman" w:hAnsi="Times New Roman" w:cs="Times New Roman"/>
        </w:rPr>
        <w:t>s membres du conseil municipal, après en avoir délibéré, à l’</w:t>
      </w:r>
      <w:r>
        <w:rPr>
          <w:rFonts w:ascii="Times New Roman" w:hAnsi="Times New Roman" w:cs="Times New Roman"/>
        </w:rPr>
        <w:t>un</w:t>
      </w:r>
      <w:r w:rsidRPr="002126A0">
        <w:rPr>
          <w:rFonts w:ascii="Times New Roman" w:hAnsi="Times New Roman" w:cs="Times New Roman"/>
        </w:rPr>
        <w:t>animité,</w:t>
      </w:r>
      <w:r>
        <w:rPr>
          <w:rFonts w:ascii="Times New Roman" w:hAnsi="Times New Roman" w:cs="Times New Roman"/>
        </w:rPr>
        <w:t xml:space="preserve"> décident d’adopter les conditions et modalités de prise en </w:t>
      </w:r>
      <w:r w:rsidR="006766CC">
        <w:rPr>
          <w:rFonts w:ascii="Times New Roman" w:hAnsi="Times New Roman" w:cs="Times New Roman"/>
        </w:rPr>
        <w:t>charge des frais de déplacement</w:t>
      </w:r>
      <w:r>
        <w:rPr>
          <w:rFonts w:ascii="Times New Roman" w:hAnsi="Times New Roman" w:cs="Times New Roman"/>
        </w:rPr>
        <w:t>s des agents communaux et d’inscrire, tous les ans, les crédits nécessaires au budget communal.</w:t>
      </w:r>
    </w:p>
    <w:p w:rsidR="007709EE" w:rsidRDefault="002126A0" w:rsidP="00352DE4">
      <w:pPr>
        <w:rPr>
          <w:rFonts w:ascii="Times New Roman" w:hAnsi="Times New Roman" w:cs="Times New Roman"/>
          <w:b/>
          <w:u w:val="single"/>
        </w:rPr>
      </w:pPr>
      <w:r>
        <w:rPr>
          <w:rFonts w:ascii="Times New Roman" w:hAnsi="Times New Roman" w:cs="Times New Roman"/>
          <w:b/>
          <w:u w:val="single"/>
        </w:rPr>
        <w:t>Autorisation de renouvellement de contrat pour accroissement  temporaire d’activités</w:t>
      </w:r>
    </w:p>
    <w:p w:rsidR="002126A0" w:rsidRDefault="002126A0" w:rsidP="00352DE4">
      <w:pPr>
        <w:rPr>
          <w:rFonts w:ascii="Times New Roman" w:hAnsi="Times New Roman" w:cs="Times New Roman"/>
        </w:rPr>
      </w:pPr>
      <w:r>
        <w:rPr>
          <w:rFonts w:ascii="Times New Roman" w:hAnsi="Times New Roman" w:cs="Times New Roman"/>
        </w:rPr>
        <w:t>Monsieur le Maire informe les membres du conseil municipal :</w:t>
      </w:r>
    </w:p>
    <w:p w:rsidR="002126A0" w:rsidRDefault="002126A0" w:rsidP="00703F57">
      <w:pPr>
        <w:jc w:val="both"/>
        <w:rPr>
          <w:rFonts w:ascii="Times New Roman" w:hAnsi="Times New Roman" w:cs="Times New Roman"/>
        </w:rPr>
      </w:pPr>
      <w:r>
        <w:rPr>
          <w:rFonts w:ascii="Times New Roman" w:hAnsi="Times New Roman" w:cs="Times New Roman"/>
        </w:rPr>
        <w:t xml:space="preserve">Aux termes de la loi N° 84-53 du 26 janvier 1984 portant dispositions statutaires </w:t>
      </w:r>
      <w:r w:rsidR="00703F57">
        <w:rPr>
          <w:rFonts w:ascii="Times New Roman" w:hAnsi="Times New Roman" w:cs="Times New Roman"/>
        </w:rPr>
        <w:t>relatives  à la fonction publique territoriale modifiée et notamment ses articles 29 et 97,  les emplois de chaque</w:t>
      </w:r>
      <w:r w:rsidR="006766CC">
        <w:rPr>
          <w:rFonts w:ascii="Times New Roman" w:hAnsi="Times New Roman" w:cs="Times New Roman"/>
        </w:rPr>
        <w:t xml:space="preserve"> collectivité ou établissement </w:t>
      </w:r>
      <w:r w:rsidR="00703F57">
        <w:rPr>
          <w:rFonts w:ascii="Times New Roman" w:hAnsi="Times New Roman" w:cs="Times New Roman"/>
        </w:rPr>
        <w:t>sont</w:t>
      </w:r>
      <w:r w:rsidR="006766CC">
        <w:rPr>
          <w:rFonts w:ascii="Times New Roman" w:hAnsi="Times New Roman" w:cs="Times New Roman"/>
        </w:rPr>
        <w:t xml:space="preserve"> créés par l’organe délibérant </w:t>
      </w:r>
      <w:r w:rsidR="00703F57">
        <w:rPr>
          <w:rFonts w:ascii="Times New Roman" w:hAnsi="Times New Roman" w:cs="Times New Roman"/>
        </w:rPr>
        <w:t xml:space="preserve">de la collectivité  ou de l’établissement. Ainsi, il appartient à l’assemblée délibérante de déterminer l’effectif des emplois à temps complet  et temps non complet nécessaire au fonctionnement des services. </w:t>
      </w:r>
    </w:p>
    <w:p w:rsidR="00703F57" w:rsidRDefault="00703F57" w:rsidP="00703F57">
      <w:pPr>
        <w:jc w:val="both"/>
        <w:rPr>
          <w:rFonts w:ascii="Times New Roman" w:hAnsi="Times New Roman" w:cs="Times New Roman"/>
        </w:rPr>
      </w:pPr>
      <w:r>
        <w:rPr>
          <w:rFonts w:ascii="Times New Roman" w:hAnsi="Times New Roman" w:cs="Times New Roman"/>
        </w:rPr>
        <w:t>Considérant la nécessité  de créer un emploi non permanent compte tenu d’un accroissement d’activité à l’école maternelle pour l’année 2022, dû à l’application des d</w:t>
      </w:r>
      <w:r w:rsidR="006766CC">
        <w:rPr>
          <w:rFonts w:ascii="Times New Roman" w:hAnsi="Times New Roman" w:cs="Times New Roman"/>
        </w:rPr>
        <w:t>ifférents protocoles sanitaires</w:t>
      </w:r>
      <w:r>
        <w:rPr>
          <w:rFonts w:ascii="Times New Roman" w:hAnsi="Times New Roman" w:cs="Times New Roman"/>
        </w:rPr>
        <w:t xml:space="preserve"> définis par l’Etat suite </w:t>
      </w:r>
      <w:r w:rsidR="006766CC">
        <w:rPr>
          <w:rFonts w:ascii="Times New Roman" w:hAnsi="Times New Roman" w:cs="Times New Roman"/>
        </w:rPr>
        <w:t>à la situation sanitaire engendrée par la COVID</w:t>
      </w:r>
      <w:r>
        <w:rPr>
          <w:rFonts w:ascii="Times New Roman" w:hAnsi="Times New Roman" w:cs="Times New Roman"/>
        </w:rPr>
        <w:t>, Monsieur le Maire propose aux membres du conseil municipal, selon la législation en vigueur, de créer cet emploi.</w:t>
      </w:r>
    </w:p>
    <w:p w:rsidR="00703F57" w:rsidRPr="002126A0" w:rsidRDefault="00703F57" w:rsidP="00703F57">
      <w:pPr>
        <w:jc w:val="both"/>
        <w:rPr>
          <w:rFonts w:ascii="Times New Roman" w:hAnsi="Times New Roman" w:cs="Times New Roman"/>
        </w:rPr>
      </w:pPr>
      <w:r>
        <w:rPr>
          <w:rFonts w:ascii="Times New Roman" w:hAnsi="Times New Roman" w:cs="Times New Roman"/>
        </w:rPr>
        <w:t>Le</w:t>
      </w:r>
      <w:r w:rsidR="00E07604">
        <w:rPr>
          <w:rFonts w:ascii="Times New Roman" w:hAnsi="Times New Roman" w:cs="Times New Roman"/>
        </w:rPr>
        <w:t xml:space="preserve">s membres du conseil municipal reconnaissent la nécessité de créer un emploi non permanent à l’école maternelle, en 2022, compte tenu d’un accroissement d’activité consécutif à l’application des différents protocoles sanitaires définis par l’Etat, et autorisent Monsieur le Maire à recruter un agent contractuel de droit public, pour accroissement temporaire d’activité à l’école maternelle du Vandy pour </w:t>
      </w:r>
      <w:r w:rsidR="006766CC">
        <w:rPr>
          <w:rFonts w:ascii="Times New Roman" w:hAnsi="Times New Roman" w:cs="Times New Roman"/>
        </w:rPr>
        <w:t xml:space="preserve">une durée maximale de 12 mois, </w:t>
      </w:r>
      <w:r w:rsidR="00E07604">
        <w:rPr>
          <w:rFonts w:ascii="Times New Roman" w:hAnsi="Times New Roman" w:cs="Times New Roman"/>
        </w:rPr>
        <w:t>compte tenu le cas échéant du renouvellement du contrat, pendant une même période de dix huit mois consécutifs. L’agent recruté devra justifier d’un CAP Petite Enfance et d’une expérience professionnelle dans le secteur de l’enfance et la p</w:t>
      </w:r>
      <w:r w:rsidR="00227BB4">
        <w:rPr>
          <w:rFonts w:ascii="Times New Roman" w:hAnsi="Times New Roman" w:cs="Times New Roman"/>
        </w:rPr>
        <w:t>etite enfance. L’emploi sera classé dans la catégorie C, dans le cadre d’emploi des ATSEM, grade ATSEM principal de 2</w:t>
      </w:r>
      <w:r w:rsidR="00227BB4" w:rsidRPr="00227BB4">
        <w:rPr>
          <w:rFonts w:ascii="Times New Roman" w:hAnsi="Times New Roman" w:cs="Times New Roman"/>
          <w:vertAlign w:val="superscript"/>
        </w:rPr>
        <w:t>ème</w:t>
      </w:r>
      <w:r w:rsidR="00227BB4">
        <w:rPr>
          <w:rFonts w:ascii="Times New Roman" w:hAnsi="Times New Roman" w:cs="Times New Roman"/>
        </w:rPr>
        <w:t xml:space="preserve"> classe – 1</w:t>
      </w:r>
      <w:r w:rsidR="00227BB4" w:rsidRPr="00227BB4">
        <w:rPr>
          <w:rFonts w:ascii="Times New Roman" w:hAnsi="Times New Roman" w:cs="Times New Roman"/>
          <w:vertAlign w:val="superscript"/>
        </w:rPr>
        <w:t>er</w:t>
      </w:r>
      <w:r w:rsidR="00227BB4">
        <w:rPr>
          <w:rFonts w:ascii="Times New Roman" w:hAnsi="Times New Roman" w:cs="Times New Roman"/>
        </w:rPr>
        <w:t xml:space="preserve"> échelon.  Le régime indemnitaire instauré par le conseil municipal sera  applicable.</w:t>
      </w:r>
    </w:p>
    <w:p w:rsidR="007709EE" w:rsidRDefault="00227BB4" w:rsidP="00352DE4">
      <w:pPr>
        <w:rPr>
          <w:rFonts w:ascii="Times New Roman" w:hAnsi="Times New Roman" w:cs="Times New Roman"/>
          <w:b/>
          <w:u w:val="single"/>
        </w:rPr>
      </w:pPr>
      <w:r>
        <w:rPr>
          <w:rFonts w:ascii="Times New Roman" w:hAnsi="Times New Roman" w:cs="Times New Roman"/>
          <w:b/>
          <w:u w:val="single"/>
        </w:rPr>
        <w:t>Questions diverses</w:t>
      </w:r>
    </w:p>
    <w:p w:rsidR="00431923" w:rsidRDefault="00431923" w:rsidP="00352DE4">
      <w:pPr>
        <w:rPr>
          <w:rFonts w:ascii="Times New Roman" w:hAnsi="Times New Roman" w:cs="Times New Roman"/>
        </w:rPr>
      </w:pPr>
      <w:r w:rsidRPr="00431923">
        <w:rPr>
          <w:rFonts w:ascii="Times New Roman" w:hAnsi="Times New Roman" w:cs="Times New Roman"/>
        </w:rPr>
        <w:t xml:space="preserve">Monsieur le Maire </w:t>
      </w:r>
      <w:r>
        <w:rPr>
          <w:rFonts w:ascii="Times New Roman" w:hAnsi="Times New Roman" w:cs="Times New Roman"/>
        </w:rPr>
        <w:t>informe :</w:t>
      </w:r>
    </w:p>
    <w:p w:rsidR="007709EE" w:rsidRDefault="00431923" w:rsidP="00352DE4">
      <w:pPr>
        <w:rPr>
          <w:rFonts w:ascii="Times New Roman" w:hAnsi="Times New Roman" w:cs="Times New Roman"/>
        </w:rPr>
      </w:pPr>
      <w:r>
        <w:rPr>
          <w:rFonts w:ascii="Times New Roman" w:hAnsi="Times New Roman" w:cs="Times New Roman"/>
        </w:rPr>
        <w:t xml:space="preserve">1°) </w:t>
      </w:r>
      <w:r w:rsidRPr="00431923">
        <w:rPr>
          <w:rFonts w:ascii="Times New Roman" w:hAnsi="Times New Roman" w:cs="Times New Roman"/>
        </w:rPr>
        <w:t>un point</w:t>
      </w:r>
      <w:r>
        <w:rPr>
          <w:rFonts w:ascii="Times New Roman" w:hAnsi="Times New Roman" w:cs="Times New Roman"/>
        </w:rPr>
        <w:t xml:space="preserve"> bref </w:t>
      </w:r>
      <w:r w:rsidRPr="00431923">
        <w:rPr>
          <w:rFonts w:ascii="Times New Roman" w:hAnsi="Times New Roman" w:cs="Times New Roman"/>
        </w:rPr>
        <w:t xml:space="preserve"> sur l’évolution de la crise sanitaire</w:t>
      </w:r>
      <w:r>
        <w:rPr>
          <w:rFonts w:ascii="Times New Roman" w:hAnsi="Times New Roman" w:cs="Times New Roman"/>
        </w:rPr>
        <w:t>.</w:t>
      </w:r>
    </w:p>
    <w:p w:rsidR="00A81F1E" w:rsidRDefault="00431923" w:rsidP="00A81F1E">
      <w:pPr>
        <w:rPr>
          <w:rFonts w:ascii="Times New Roman" w:hAnsi="Times New Roman" w:cs="Times New Roman"/>
        </w:rPr>
      </w:pPr>
      <w:r>
        <w:rPr>
          <w:rFonts w:ascii="Times New Roman" w:hAnsi="Times New Roman" w:cs="Times New Roman"/>
        </w:rPr>
        <w:t xml:space="preserve">2°) Le stationnement dans la rue du Russon, A ce jour, </w:t>
      </w:r>
      <w:r w:rsidR="001F42D2">
        <w:rPr>
          <w:rFonts w:ascii="Times New Roman" w:hAnsi="Times New Roman" w:cs="Times New Roman"/>
        </w:rPr>
        <w:t xml:space="preserve"> environ </w:t>
      </w:r>
      <w:r>
        <w:rPr>
          <w:rFonts w:ascii="Times New Roman" w:hAnsi="Times New Roman" w:cs="Times New Roman"/>
        </w:rPr>
        <w:t xml:space="preserve">50% des réponses </w:t>
      </w:r>
      <w:r w:rsidR="001F42D2">
        <w:rPr>
          <w:rFonts w:ascii="Times New Roman" w:hAnsi="Times New Roman" w:cs="Times New Roman"/>
        </w:rPr>
        <w:t>d</w:t>
      </w:r>
      <w:r>
        <w:rPr>
          <w:rFonts w:ascii="Times New Roman" w:hAnsi="Times New Roman" w:cs="Times New Roman"/>
        </w:rPr>
        <w:t>u sondage</w:t>
      </w:r>
      <w:r w:rsidR="001F42D2">
        <w:rPr>
          <w:rFonts w:ascii="Times New Roman" w:hAnsi="Times New Roman" w:cs="Times New Roman"/>
        </w:rPr>
        <w:t xml:space="preserve"> effectué</w:t>
      </w:r>
      <w:r>
        <w:rPr>
          <w:rFonts w:ascii="Times New Roman" w:hAnsi="Times New Roman" w:cs="Times New Roman"/>
        </w:rPr>
        <w:t xml:space="preserve"> auprès des riverains </w:t>
      </w:r>
      <w:r w:rsidR="001F42D2">
        <w:rPr>
          <w:rFonts w:ascii="Times New Roman" w:hAnsi="Times New Roman" w:cs="Times New Roman"/>
        </w:rPr>
        <w:t>a été recueilli</w:t>
      </w:r>
      <w:r>
        <w:rPr>
          <w:rFonts w:ascii="Times New Roman" w:hAnsi="Times New Roman" w:cs="Times New Roman"/>
        </w:rPr>
        <w:t>. Une présentation sera faite prochainement.</w:t>
      </w:r>
    </w:p>
    <w:p w:rsidR="00431923" w:rsidRDefault="00431923" w:rsidP="00A81F1E">
      <w:pPr>
        <w:rPr>
          <w:rFonts w:ascii="Times New Roman" w:hAnsi="Times New Roman" w:cs="Times New Roman"/>
        </w:rPr>
      </w:pPr>
      <w:r>
        <w:rPr>
          <w:rFonts w:ascii="Times New Roman" w:hAnsi="Times New Roman" w:cs="Times New Roman"/>
        </w:rPr>
        <w:lastRenderedPageBreak/>
        <w:t>3°)  Il est rappelé</w:t>
      </w:r>
      <w:r w:rsidR="001F42D2">
        <w:rPr>
          <w:rFonts w:ascii="Times New Roman" w:hAnsi="Times New Roman" w:cs="Times New Roman"/>
        </w:rPr>
        <w:t xml:space="preserve">, </w:t>
      </w:r>
      <w:r>
        <w:rPr>
          <w:rFonts w:ascii="Times New Roman" w:hAnsi="Times New Roman" w:cs="Times New Roman"/>
        </w:rPr>
        <w:t xml:space="preserve"> que le</w:t>
      </w:r>
      <w:r w:rsidR="0043212A">
        <w:rPr>
          <w:rFonts w:ascii="Times New Roman" w:hAnsi="Times New Roman" w:cs="Times New Roman"/>
        </w:rPr>
        <w:t>s emplacements dans le</w:t>
      </w:r>
      <w:r>
        <w:rPr>
          <w:rFonts w:ascii="Times New Roman" w:hAnsi="Times New Roman" w:cs="Times New Roman"/>
        </w:rPr>
        <w:t xml:space="preserve"> cimetière communal, malgré les reprises qui ont été effectuées</w:t>
      </w:r>
      <w:r w:rsidR="003E44BC">
        <w:rPr>
          <w:rFonts w:ascii="Times New Roman" w:hAnsi="Times New Roman" w:cs="Times New Roman"/>
        </w:rPr>
        <w:t xml:space="preserve">, </w:t>
      </w:r>
      <w:r>
        <w:rPr>
          <w:rFonts w:ascii="Times New Roman" w:hAnsi="Times New Roman" w:cs="Times New Roman"/>
        </w:rPr>
        <w:t xml:space="preserve"> ne </w:t>
      </w:r>
      <w:r w:rsidR="003E44BC">
        <w:rPr>
          <w:rFonts w:ascii="Times New Roman" w:hAnsi="Times New Roman" w:cs="Times New Roman"/>
        </w:rPr>
        <w:t>suffiront</w:t>
      </w:r>
      <w:r>
        <w:rPr>
          <w:rFonts w:ascii="Times New Roman" w:hAnsi="Times New Roman" w:cs="Times New Roman"/>
        </w:rPr>
        <w:t xml:space="preserve"> plus dans l’avenir. Une parcelle de terrain</w:t>
      </w:r>
      <w:r w:rsidR="003E44BC">
        <w:rPr>
          <w:rFonts w:ascii="Times New Roman" w:hAnsi="Times New Roman" w:cs="Times New Roman"/>
        </w:rPr>
        <w:t>, sise sur la commune, et</w:t>
      </w:r>
      <w:r w:rsidR="0043212A">
        <w:rPr>
          <w:rFonts w:ascii="Times New Roman" w:hAnsi="Times New Roman" w:cs="Times New Roman"/>
        </w:rPr>
        <w:t xml:space="preserve"> dont la mise en vente</w:t>
      </w:r>
      <w:r w:rsidR="003E44BC">
        <w:rPr>
          <w:rFonts w:ascii="Times New Roman" w:hAnsi="Times New Roman" w:cs="Times New Roman"/>
        </w:rPr>
        <w:t xml:space="preserve"> est susceptible d’intervenir, conviendrait</w:t>
      </w:r>
      <w:r w:rsidR="0043212A">
        <w:rPr>
          <w:rFonts w:ascii="Times New Roman" w:hAnsi="Times New Roman" w:cs="Times New Roman"/>
        </w:rPr>
        <w:t xml:space="preserve"> </w:t>
      </w:r>
      <w:r w:rsidR="003E44BC">
        <w:rPr>
          <w:rFonts w:ascii="Times New Roman" w:hAnsi="Times New Roman" w:cs="Times New Roman"/>
        </w:rPr>
        <w:t xml:space="preserve"> pour un projet d’extension du cimetière.</w:t>
      </w:r>
      <w:r>
        <w:rPr>
          <w:rFonts w:ascii="Times New Roman" w:hAnsi="Times New Roman" w:cs="Times New Roman"/>
        </w:rPr>
        <w:t xml:space="preserve"> </w:t>
      </w:r>
      <w:r w:rsidR="003E44BC">
        <w:rPr>
          <w:rFonts w:ascii="Times New Roman" w:hAnsi="Times New Roman" w:cs="Times New Roman"/>
        </w:rPr>
        <w:t>La commune pourrait se porter acquéreur de celle-ci et en faire une réserve foncière</w:t>
      </w:r>
      <w:r w:rsidR="00381C20">
        <w:rPr>
          <w:rFonts w:ascii="Times New Roman" w:hAnsi="Times New Roman" w:cs="Times New Roman"/>
        </w:rPr>
        <w:t xml:space="preserve"> (article L.300-1 du code de l’urbanisme)</w:t>
      </w:r>
      <w:r w:rsidR="003E44BC">
        <w:rPr>
          <w:rFonts w:ascii="Times New Roman" w:hAnsi="Times New Roman" w:cs="Times New Roman"/>
        </w:rPr>
        <w:t>. Une interrogation sera faite auprès d</w:t>
      </w:r>
      <w:r w:rsidR="00381C20">
        <w:rPr>
          <w:rFonts w:ascii="Times New Roman" w:hAnsi="Times New Roman" w:cs="Times New Roman"/>
        </w:rPr>
        <w:t>u service des</w:t>
      </w:r>
      <w:r w:rsidR="003E44BC">
        <w:rPr>
          <w:rFonts w:ascii="Times New Roman" w:hAnsi="Times New Roman" w:cs="Times New Roman"/>
        </w:rPr>
        <w:t xml:space="preserve"> domaines.</w:t>
      </w:r>
    </w:p>
    <w:p w:rsidR="00431923" w:rsidRDefault="00381C20" w:rsidP="00381C20">
      <w:pPr>
        <w:jc w:val="both"/>
        <w:rPr>
          <w:rFonts w:ascii="Times New Roman" w:hAnsi="Times New Roman" w:cs="Times New Roman"/>
        </w:rPr>
      </w:pPr>
      <w:r>
        <w:rPr>
          <w:rFonts w:ascii="Times New Roman" w:hAnsi="Times New Roman" w:cs="Times New Roman"/>
        </w:rPr>
        <w:t xml:space="preserve">4°) </w:t>
      </w:r>
      <w:r w:rsidRPr="00381C20">
        <w:rPr>
          <w:rFonts w:ascii="Times New Roman" w:hAnsi="Times New Roman" w:cs="Times New Roman"/>
          <w:u w:val="single"/>
        </w:rPr>
        <w:t>Pontons de pêche du bord de l’Aisne</w:t>
      </w:r>
      <w:r>
        <w:rPr>
          <w:rFonts w:ascii="Times New Roman" w:hAnsi="Times New Roman" w:cs="Times New Roman"/>
        </w:rPr>
        <w:t> : Monsieur le Maire précise que les pontons de pêche prévus au bord de la rivière Aisne sont terminés.</w:t>
      </w:r>
    </w:p>
    <w:p w:rsidR="00381C20" w:rsidRDefault="00381C20" w:rsidP="00381C20">
      <w:pPr>
        <w:jc w:val="both"/>
        <w:rPr>
          <w:rFonts w:ascii="Times New Roman" w:hAnsi="Times New Roman" w:cs="Times New Roman"/>
        </w:rPr>
      </w:pPr>
      <w:r>
        <w:rPr>
          <w:rFonts w:ascii="Times New Roman" w:hAnsi="Times New Roman" w:cs="Times New Roman"/>
        </w:rPr>
        <w:t xml:space="preserve">5°) </w:t>
      </w:r>
      <w:r w:rsidRPr="00381C20">
        <w:rPr>
          <w:rFonts w:ascii="Times New Roman" w:hAnsi="Times New Roman" w:cs="Times New Roman"/>
          <w:u w:val="single"/>
        </w:rPr>
        <w:t>les feux tricolores du carrefour de la Motte</w:t>
      </w:r>
      <w:r>
        <w:rPr>
          <w:rFonts w:ascii="Times New Roman" w:hAnsi="Times New Roman" w:cs="Times New Roman"/>
        </w:rPr>
        <w:t xml:space="preserve"> : quelques réclamations </w:t>
      </w:r>
      <w:r w:rsidR="001F42D2">
        <w:rPr>
          <w:rFonts w:ascii="Times New Roman" w:hAnsi="Times New Roman" w:cs="Times New Roman"/>
        </w:rPr>
        <w:t xml:space="preserve">d’usagers </w:t>
      </w:r>
      <w:r>
        <w:rPr>
          <w:rFonts w:ascii="Times New Roman" w:hAnsi="Times New Roman" w:cs="Times New Roman"/>
        </w:rPr>
        <w:t xml:space="preserve">ont été </w:t>
      </w:r>
      <w:r w:rsidR="001F42D2">
        <w:rPr>
          <w:rFonts w:ascii="Times New Roman" w:hAnsi="Times New Roman" w:cs="Times New Roman"/>
        </w:rPr>
        <w:t>rapportées</w:t>
      </w:r>
      <w:r>
        <w:rPr>
          <w:rFonts w:ascii="Times New Roman" w:hAnsi="Times New Roman" w:cs="Times New Roman"/>
        </w:rPr>
        <w:t xml:space="preserve"> concernant le fonctionnement des feux tricolores du carrefour de la Motte. Monsieur le Maire précise que tous les contrôles ont été faits et n’ont pas révélés d’anomalies. Il suffit de bien avancer son véhicule jusqu’à la ligne blanche</w:t>
      </w:r>
      <w:r w:rsidR="001F42D2">
        <w:rPr>
          <w:rFonts w:ascii="Times New Roman" w:hAnsi="Times New Roman" w:cs="Times New Roman"/>
        </w:rPr>
        <w:t xml:space="preserve"> matérialisée sur la chaussée </w:t>
      </w:r>
      <w:r>
        <w:rPr>
          <w:rFonts w:ascii="Times New Roman" w:hAnsi="Times New Roman" w:cs="Times New Roman"/>
        </w:rPr>
        <w:t xml:space="preserve"> pour </w:t>
      </w:r>
      <w:r w:rsidR="001F42D2">
        <w:rPr>
          <w:rFonts w:ascii="Times New Roman" w:hAnsi="Times New Roman" w:cs="Times New Roman"/>
        </w:rPr>
        <w:t xml:space="preserve">obtenir un </w:t>
      </w:r>
      <w:r>
        <w:rPr>
          <w:rFonts w:ascii="Times New Roman" w:hAnsi="Times New Roman" w:cs="Times New Roman"/>
        </w:rPr>
        <w:t xml:space="preserve"> déclenchement correct des feux. </w:t>
      </w:r>
    </w:p>
    <w:p w:rsidR="00381C20" w:rsidRPr="00431923" w:rsidRDefault="00381C20" w:rsidP="00381C20">
      <w:pPr>
        <w:jc w:val="both"/>
        <w:rPr>
          <w:rFonts w:ascii="Times New Roman" w:hAnsi="Times New Roman" w:cs="Times New Roman"/>
        </w:rPr>
      </w:pPr>
      <w:r>
        <w:rPr>
          <w:rFonts w:ascii="Times New Roman" w:hAnsi="Times New Roman" w:cs="Times New Roman"/>
        </w:rPr>
        <w:t>6°) Un petit marché de noël, en partenariat avec les parents d’élèves et l’artisanat du périscolaire, sera organisé à l’école, le  mardi 14 décembre, de 16 à 19 heures.</w:t>
      </w:r>
    </w:p>
    <w:p w:rsidR="007709EE" w:rsidRPr="009E5665" w:rsidRDefault="009E5665" w:rsidP="009E5665">
      <w:pPr>
        <w:jc w:val="both"/>
        <w:rPr>
          <w:rFonts w:ascii="Times New Roman" w:hAnsi="Times New Roman" w:cs="Times New Roman"/>
        </w:rPr>
      </w:pPr>
      <w:r w:rsidRPr="009E5665">
        <w:rPr>
          <w:rFonts w:ascii="Times New Roman" w:hAnsi="Times New Roman" w:cs="Times New Roman"/>
        </w:rPr>
        <w:t>Madame Champeau informe, que les membres du  comité des fêtes seront présents sur la place du marché, le dimanche 12 décembre à partir de 9 heures. Toutes les personnes</w:t>
      </w:r>
      <w:r>
        <w:rPr>
          <w:rFonts w:ascii="Times New Roman" w:hAnsi="Times New Roman" w:cs="Times New Roman"/>
        </w:rPr>
        <w:t xml:space="preserve">, </w:t>
      </w:r>
      <w:r w:rsidRPr="009E5665">
        <w:rPr>
          <w:rFonts w:ascii="Times New Roman" w:hAnsi="Times New Roman" w:cs="Times New Roman"/>
        </w:rPr>
        <w:t xml:space="preserve">qui </w:t>
      </w:r>
      <w:r>
        <w:rPr>
          <w:rFonts w:ascii="Times New Roman" w:hAnsi="Times New Roman" w:cs="Times New Roman"/>
        </w:rPr>
        <w:t>souhaiteraient  boire un vin chaud ou un chocolat chaud et manger une crêpe,  sont cordialement invitées à se rendre à leur stand.</w:t>
      </w:r>
    </w:p>
    <w:p w:rsidR="007709EE" w:rsidRDefault="009E5665" w:rsidP="009E5665">
      <w:pPr>
        <w:jc w:val="both"/>
        <w:rPr>
          <w:rFonts w:ascii="Times New Roman" w:hAnsi="Times New Roman" w:cs="Times New Roman"/>
        </w:rPr>
      </w:pPr>
      <w:r w:rsidRPr="009E5665">
        <w:rPr>
          <w:rFonts w:ascii="Times New Roman" w:hAnsi="Times New Roman" w:cs="Times New Roman"/>
        </w:rPr>
        <w:t xml:space="preserve">Il est rappelé également, que </w:t>
      </w:r>
      <w:r>
        <w:rPr>
          <w:rFonts w:ascii="Times New Roman" w:hAnsi="Times New Roman" w:cs="Times New Roman"/>
        </w:rPr>
        <w:t xml:space="preserve"> l’association des </w:t>
      </w:r>
      <w:r w:rsidRPr="009E5665">
        <w:rPr>
          <w:rFonts w:ascii="Times New Roman" w:hAnsi="Times New Roman" w:cs="Times New Roman"/>
        </w:rPr>
        <w:t>Petits Ecoliers</w:t>
      </w:r>
      <w:r>
        <w:rPr>
          <w:rFonts w:ascii="Times New Roman" w:hAnsi="Times New Roman" w:cs="Times New Roman"/>
        </w:rPr>
        <w:t xml:space="preserve"> organise un marché de  noël, place du marché, le dimanche 18 décembre.</w:t>
      </w:r>
    </w:p>
    <w:p w:rsidR="009E5665" w:rsidRPr="009E5665" w:rsidRDefault="001F42D2" w:rsidP="009E5665">
      <w:pPr>
        <w:jc w:val="both"/>
        <w:rPr>
          <w:rFonts w:ascii="Times New Roman" w:hAnsi="Times New Roman" w:cs="Times New Roman"/>
        </w:rPr>
      </w:pPr>
      <w:r>
        <w:rPr>
          <w:rFonts w:ascii="Times New Roman" w:hAnsi="Times New Roman" w:cs="Times New Roman"/>
        </w:rPr>
        <w:t>Rien n</w:t>
      </w:r>
      <w:r w:rsidR="009E5665">
        <w:rPr>
          <w:rFonts w:ascii="Times New Roman" w:hAnsi="Times New Roman" w:cs="Times New Roman"/>
        </w:rPr>
        <w:t>e restant à l’ordre du jour, la session est close à 22 heures.</w:t>
      </w: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A81F1E" w:rsidRDefault="00A81F1E" w:rsidP="00A81F1E">
      <w:pPr>
        <w:jc w:val="both"/>
        <w:rPr>
          <w:rFonts w:ascii="Times New Roman" w:hAnsi="Times New Roman" w:cs="Times New Roman"/>
        </w:rPr>
      </w:pPr>
      <w:r>
        <w:rPr>
          <w:rFonts w:ascii="Times New Roman" w:hAnsi="Times New Roman" w:cs="Times New Roman"/>
        </w:rPr>
        <w:t>.</w:t>
      </w:r>
    </w:p>
    <w:p w:rsidR="00F00CF6" w:rsidRDefault="00F00CF6" w:rsidP="00352DE4">
      <w:pPr>
        <w:jc w:val="both"/>
        <w:rPr>
          <w:rFonts w:ascii="Times New Roman" w:hAnsi="Times New Roman" w:cs="Times New Roman"/>
          <w:b/>
          <w:u w:val="single"/>
        </w:rPr>
      </w:pPr>
    </w:p>
    <w:p w:rsidR="00352DE4" w:rsidRDefault="00352DE4" w:rsidP="00352DE4">
      <w:pPr>
        <w:rPr>
          <w:rFonts w:ascii="Times New Roman" w:hAnsi="Times New Roman" w:cs="Times New Roman"/>
          <w:b/>
          <w:u w:val="single"/>
        </w:rPr>
      </w:pPr>
    </w:p>
    <w:p w:rsidR="00352DE4" w:rsidRDefault="00352DE4" w:rsidP="00352DE4">
      <w:pPr>
        <w:jc w:val="both"/>
        <w:rPr>
          <w:rFonts w:ascii="Times New Roman" w:hAnsi="Times New Roman" w:cs="Times New Roman"/>
          <w:b/>
          <w:u w:val="single"/>
        </w:rPr>
      </w:pPr>
    </w:p>
    <w:p w:rsidR="00352DE4" w:rsidRDefault="00352DE4" w:rsidP="00352DE4">
      <w:pPr>
        <w:jc w:val="both"/>
        <w:rPr>
          <w:rFonts w:ascii="Times New Roman" w:hAnsi="Times New Roman" w:cs="Times New Roman"/>
          <w:b/>
          <w:u w:val="single"/>
        </w:rPr>
      </w:pPr>
    </w:p>
    <w:p w:rsidR="00352DE4" w:rsidRDefault="00352DE4" w:rsidP="00352DE4">
      <w:pPr>
        <w:jc w:val="both"/>
        <w:rPr>
          <w:rFonts w:ascii="Times New Roman" w:hAnsi="Times New Roman" w:cs="Times New Roman"/>
          <w:b/>
          <w:u w:val="single"/>
        </w:rPr>
      </w:pPr>
    </w:p>
    <w:p w:rsidR="00352DE4" w:rsidRDefault="00352DE4" w:rsidP="00352DE4">
      <w:pPr>
        <w:jc w:val="both"/>
        <w:rPr>
          <w:rFonts w:ascii="Times New Roman" w:hAnsi="Times New Roman" w:cs="Times New Roman"/>
          <w:b/>
          <w:u w:val="single"/>
        </w:rPr>
      </w:pPr>
    </w:p>
    <w:p w:rsidR="00352DE4" w:rsidRDefault="00352DE4" w:rsidP="00352DE4">
      <w:pPr>
        <w:jc w:val="both"/>
        <w:rPr>
          <w:rFonts w:ascii="Times New Roman" w:hAnsi="Times New Roman" w:cs="Times New Roman"/>
          <w:b/>
          <w:u w:val="single"/>
        </w:rPr>
      </w:pPr>
    </w:p>
    <w:p w:rsidR="00352DE4" w:rsidRPr="00CC1F82" w:rsidRDefault="00352DE4" w:rsidP="00352DE4">
      <w:pPr>
        <w:jc w:val="both"/>
        <w:rPr>
          <w:rFonts w:ascii="Times New Roman" w:hAnsi="Times New Roman" w:cs="Times New Roman"/>
        </w:rPr>
      </w:pPr>
    </w:p>
    <w:p w:rsidR="009920FC" w:rsidRPr="00D07832" w:rsidRDefault="009920FC" w:rsidP="00D07832"/>
    <w:sectPr w:rsidR="009920FC" w:rsidRPr="00D07832" w:rsidSect="0067432A">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14D" w:rsidRDefault="00BF714D" w:rsidP="00654EC1">
      <w:pPr>
        <w:spacing w:after="0" w:line="240" w:lineRule="auto"/>
      </w:pPr>
      <w:r>
        <w:separator/>
      </w:r>
    </w:p>
  </w:endnote>
  <w:endnote w:type="continuationSeparator" w:id="1">
    <w:p w:rsidR="00BF714D" w:rsidRDefault="00BF714D" w:rsidP="00654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14D" w:rsidRDefault="00BF714D" w:rsidP="00654EC1">
      <w:pPr>
        <w:spacing w:after="0" w:line="240" w:lineRule="auto"/>
      </w:pPr>
      <w:r>
        <w:separator/>
      </w:r>
    </w:p>
  </w:footnote>
  <w:footnote w:type="continuationSeparator" w:id="1">
    <w:p w:rsidR="00BF714D" w:rsidRDefault="00BF714D" w:rsidP="00654E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A9" w:rsidRDefault="005A03A9">
    <w:pPr>
      <w:pStyle w:val="En-tt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3F2F"/>
    <w:multiLevelType w:val="hybridMultilevel"/>
    <w:tmpl w:val="12FE0AF4"/>
    <w:lvl w:ilvl="0" w:tplc="C1D800B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B137D43"/>
    <w:multiLevelType w:val="hybridMultilevel"/>
    <w:tmpl w:val="FC062E10"/>
    <w:lvl w:ilvl="0" w:tplc="0AB0865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7582EC5"/>
    <w:multiLevelType w:val="hybridMultilevel"/>
    <w:tmpl w:val="ADEEFCBA"/>
    <w:lvl w:ilvl="0" w:tplc="20D4D45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268290">
      <o:colormenu v:ext="edit" fillcolor="none [3212]"/>
    </o:shapedefaults>
  </w:hdrShapeDefaults>
  <w:footnotePr>
    <w:footnote w:id="0"/>
    <w:footnote w:id="1"/>
  </w:footnotePr>
  <w:endnotePr>
    <w:endnote w:id="0"/>
    <w:endnote w:id="1"/>
  </w:endnotePr>
  <w:compat/>
  <w:rsids>
    <w:rsidRoot w:val="00CC0B21"/>
    <w:rsid w:val="000011B9"/>
    <w:rsid w:val="00001203"/>
    <w:rsid w:val="00002657"/>
    <w:rsid w:val="00016760"/>
    <w:rsid w:val="000307BB"/>
    <w:rsid w:val="00030836"/>
    <w:rsid w:val="000348D3"/>
    <w:rsid w:val="00034F30"/>
    <w:rsid w:val="00036842"/>
    <w:rsid w:val="0004128F"/>
    <w:rsid w:val="00044462"/>
    <w:rsid w:val="00045B05"/>
    <w:rsid w:val="00047A45"/>
    <w:rsid w:val="000508A8"/>
    <w:rsid w:val="0005210C"/>
    <w:rsid w:val="00052692"/>
    <w:rsid w:val="00052CAE"/>
    <w:rsid w:val="00053581"/>
    <w:rsid w:val="00056107"/>
    <w:rsid w:val="00066352"/>
    <w:rsid w:val="0007199D"/>
    <w:rsid w:val="00074FC2"/>
    <w:rsid w:val="00086B67"/>
    <w:rsid w:val="00091456"/>
    <w:rsid w:val="00097A1F"/>
    <w:rsid w:val="000A370A"/>
    <w:rsid w:val="000A51D2"/>
    <w:rsid w:val="000A76FF"/>
    <w:rsid w:val="000A796E"/>
    <w:rsid w:val="000B101B"/>
    <w:rsid w:val="000C604D"/>
    <w:rsid w:val="000D527E"/>
    <w:rsid w:val="000E231F"/>
    <w:rsid w:val="000E313B"/>
    <w:rsid w:val="000F34B3"/>
    <w:rsid w:val="00104D64"/>
    <w:rsid w:val="00106DCF"/>
    <w:rsid w:val="0011515C"/>
    <w:rsid w:val="00116434"/>
    <w:rsid w:val="001313FE"/>
    <w:rsid w:val="00134C9F"/>
    <w:rsid w:val="00135A3E"/>
    <w:rsid w:val="00135E72"/>
    <w:rsid w:val="00135EB6"/>
    <w:rsid w:val="001378AF"/>
    <w:rsid w:val="00137B3B"/>
    <w:rsid w:val="0015094C"/>
    <w:rsid w:val="00153A75"/>
    <w:rsid w:val="00154890"/>
    <w:rsid w:val="00156323"/>
    <w:rsid w:val="00166A21"/>
    <w:rsid w:val="0017378F"/>
    <w:rsid w:val="00175D26"/>
    <w:rsid w:val="00176C66"/>
    <w:rsid w:val="00183292"/>
    <w:rsid w:val="00184357"/>
    <w:rsid w:val="0018692A"/>
    <w:rsid w:val="00190E9D"/>
    <w:rsid w:val="0019319D"/>
    <w:rsid w:val="001968B8"/>
    <w:rsid w:val="001A4895"/>
    <w:rsid w:val="001A5417"/>
    <w:rsid w:val="001A6ECD"/>
    <w:rsid w:val="001B0F22"/>
    <w:rsid w:val="001C0910"/>
    <w:rsid w:val="001C1460"/>
    <w:rsid w:val="001C2723"/>
    <w:rsid w:val="001D6EE7"/>
    <w:rsid w:val="001E1916"/>
    <w:rsid w:val="001F42D2"/>
    <w:rsid w:val="001F771B"/>
    <w:rsid w:val="002126A0"/>
    <w:rsid w:val="00222EF3"/>
    <w:rsid w:val="0022697A"/>
    <w:rsid w:val="00227923"/>
    <w:rsid w:val="00227BB4"/>
    <w:rsid w:val="002325B6"/>
    <w:rsid w:val="00232624"/>
    <w:rsid w:val="00232EBA"/>
    <w:rsid w:val="002367F9"/>
    <w:rsid w:val="002374DA"/>
    <w:rsid w:val="002469D0"/>
    <w:rsid w:val="002500A9"/>
    <w:rsid w:val="00250ABE"/>
    <w:rsid w:val="00256939"/>
    <w:rsid w:val="002569B1"/>
    <w:rsid w:val="002645C2"/>
    <w:rsid w:val="002829C7"/>
    <w:rsid w:val="00283B41"/>
    <w:rsid w:val="0028674A"/>
    <w:rsid w:val="0029646B"/>
    <w:rsid w:val="00297357"/>
    <w:rsid w:val="002A3D80"/>
    <w:rsid w:val="002B1AF8"/>
    <w:rsid w:val="002B566E"/>
    <w:rsid w:val="002B581E"/>
    <w:rsid w:val="002B7BDF"/>
    <w:rsid w:val="002C4C6E"/>
    <w:rsid w:val="002D332D"/>
    <w:rsid w:val="002D6236"/>
    <w:rsid w:val="002D6DD8"/>
    <w:rsid w:val="002E10DD"/>
    <w:rsid w:val="002E1C74"/>
    <w:rsid w:val="002E5E9A"/>
    <w:rsid w:val="002F32AB"/>
    <w:rsid w:val="003019F4"/>
    <w:rsid w:val="0030542D"/>
    <w:rsid w:val="0030577E"/>
    <w:rsid w:val="0033411E"/>
    <w:rsid w:val="0034231C"/>
    <w:rsid w:val="003522B0"/>
    <w:rsid w:val="00352DE4"/>
    <w:rsid w:val="003607A5"/>
    <w:rsid w:val="00364366"/>
    <w:rsid w:val="00364B22"/>
    <w:rsid w:val="003660A8"/>
    <w:rsid w:val="003666FE"/>
    <w:rsid w:val="003722DC"/>
    <w:rsid w:val="00374854"/>
    <w:rsid w:val="00381C20"/>
    <w:rsid w:val="00383E4B"/>
    <w:rsid w:val="0038784B"/>
    <w:rsid w:val="003A082B"/>
    <w:rsid w:val="003A2595"/>
    <w:rsid w:val="003A54D9"/>
    <w:rsid w:val="003B5348"/>
    <w:rsid w:val="003B556E"/>
    <w:rsid w:val="003B6CD1"/>
    <w:rsid w:val="003D15BA"/>
    <w:rsid w:val="003E22B4"/>
    <w:rsid w:val="003E44BC"/>
    <w:rsid w:val="003E57CF"/>
    <w:rsid w:val="003E6A83"/>
    <w:rsid w:val="003F245C"/>
    <w:rsid w:val="003F615F"/>
    <w:rsid w:val="00400CC6"/>
    <w:rsid w:val="00402FF9"/>
    <w:rsid w:val="004053CB"/>
    <w:rsid w:val="00410250"/>
    <w:rsid w:val="00415AD5"/>
    <w:rsid w:val="0041764A"/>
    <w:rsid w:val="00421382"/>
    <w:rsid w:val="00423DEC"/>
    <w:rsid w:val="00425E01"/>
    <w:rsid w:val="00431923"/>
    <w:rsid w:val="0043212A"/>
    <w:rsid w:val="00445A37"/>
    <w:rsid w:val="00447C39"/>
    <w:rsid w:val="004505D5"/>
    <w:rsid w:val="00462762"/>
    <w:rsid w:val="004721D1"/>
    <w:rsid w:val="00476535"/>
    <w:rsid w:val="0048660A"/>
    <w:rsid w:val="00491193"/>
    <w:rsid w:val="00491D58"/>
    <w:rsid w:val="00497D87"/>
    <w:rsid w:val="004A4628"/>
    <w:rsid w:val="004A7D4C"/>
    <w:rsid w:val="004B7A62"/>
    <w:rsid w:val="004C3765"/>
    <w:rsid w:val="004D416F"/>
    <w:rsid w:val="004E13A9"/>
    <w:rsid w:val="004E1E9E"/>
    <w:rsid w:val="004E45E2"/>
    <w:rsid w:val="004E4C50"/>
    <w:rsid w:val="004F259B"/>
    <w:rsid w:val="004F7496"/>
    <w:rsid w:val="00523E0A"/>
    <w:rsid w:val="00527E82"/>
    <w:rsid w:val="00533976"/>
    <w:rsid w:val="00534384"/>
    <w:rsid w:val="00546891"/>
    <w:rsid w:val="00555334"/>
    <w:rsid w:val="00556189"/>
    <w:rsid w:val="005567C5"/>
    <w:rsid w:val="00557AE6"/>
    <w:rsid w:val="00560584"/>
    <w:rsid w:val="005702FC"/>
    <w:rsid w:val="00573E28"/>
    <w:rsid w:val="005765ED"/>
    <w:rsid w:val="00590E2E"/>
    <w:rsid w:val="0059254A"/>
    <w:rsid w:val="0059508C"/>
    <w:rsid w:val="005A03A9"/>
    <w:rsid w:val="005A0FA6"/>
    <w:rsid w:val="005A517A"/>
    <w:rsid w:val="005A6AE4"/>
    <w:rsid w:val="005B5AF1"/>
    <w:rsid w:val="005C26EE"/>
    <w:rsid w:val="005C59AE"/>
    <w:rsid w:val="005C72CD"/>
    <w:rsid w:val="005D50E6"/>
    <w:rsid w:val="005F35B4"/>
    <w:rsid w:val="005F4734"/>
    <w:rsid w:val="00604ABD"/>
    <w:rsid w:val="00604D5C"/>
    <w:rsid w:val="00605C47"/>
    <w:rsid w:val="00610786"/>
    <w:rsid w:val="00615FF8"/>
    <w:rsid w:val="00617D69"/>
    <w:rsid w:val="0062675D"/>
    <w:rsid w:val="00633458"/>
    <w:rsid w:val="00637FDE"/>
    <w:rsid w:val="00647F3C"/>
    <w:rsid w:val="00654EC1"/>
    <w:rsid w:val="006611EE"/>
    <w:rsid w:val="00667D7B"/>
    <w:rsid w:val="006703FA"/>
    <w:rsid w:val="00671FE8"/>
    <w:rsid w:val="006721BB"/>
    <w:rsid w:val="0067432A"/>
    <w:rsid w:val="006766CC"/>
    <w:rsid w:val="00676C60"/>
    <w:rsid w:val="006800CD"/>
    <w:rsid w:val="006801AC"/>
    <w:rsid w:val="00684149"/>
    <w:rsid w:val="006929CA"/>
    <w:rsid w:val="006979EF"/>
    <w:rsid w:val="006C18FB"/>
    <w:rsid w:val="006C43B2"/>
    <w:rsid w:val="006C46B2"/>
    <w:rsid w:val="006D12B9"/>
    <w:rsid w:val="006E0792"/>
    <w:rsid w:val="006E5AA8"/>
    <w:rsid w:val="006F37C1"/>
    <w:rsid w:val="00703F57"/>
    <w:rsid w:val="00704877"/>
    <w:rsid w:val="0071159F"/>
    <w:rsid w:val="0071398C"/>
    <w:rsid w:val="00723AC4"/>
    <w:rsid w:val="007405CB"/>
    <w:rsid w:val="00741DC2"/>
    <w:rsid w:val="0074498D"/>
    <w:rsid w:val="00750E24"/>
    <w:rsid w:val="00754DF7"/>
    <w:rsid w:val="00757A26"/>
    <w:rsid w:val="00760733"/>
    <w:rsid w:val="00761E11"/>
    <w:rsid w:val="0076215C"/>
    <w:rsid w:val="00763478"/>
    <w:rsid w:val="007709EE"/>
    <w:rsid w:val="00777035"/>
    <w:rsid w:val="007971DD"/>
    <w:rsid w:val="007B6487"/>
    <w:rsid w:val="007B70A0"/>
    <w:rsid w:val="007C0F72"/>
    <w:rsid w:val="007C5849"/>
    <w:rsid w:val="007D13AB"/>
    <w:rsid w:val="007D4BC3"/>
    <w:rsid w:val="007D4D76"/>
    <w:rsid w:val="007D7419"/>
    <w:rsid w:val="007F0F2E"/>
    <w:rsid w:val="007F7FF3"/>
    <w:rsid w:val="00802312"/>
    <w:rsid w:val="0080631A"/>
    <w:rsid w:val="00812C48"/>
    <w:rsid w:val="00815D36"/>
    <w:rsid w:val="00817CD5"/>
    <w:rsid w:val="00824265"/>
    <w:rsid w:val="00832A88"/>
    <w:rsid w:val="008428DD"/>
    <w:rsid w:val="00843CB7"/>
    <w:rsid w:val="0085259E"/>
    <w:rsid w:val="008568EA"/>
    <w:rsid w:val="008705B6"/>
    <w:rsid w:val="008740E1"/>
    <w:rsid w:val="00886F61"/>
    <w:rsid w:val="008910AA"/>
    <w:rsid w:val="008950B2"/>
    <w:rsid w:val="00895D2F"/>
    <w:rsid w:val="008A7878"/>
    <w:rsid w:val="008A78AA"/>
    <w:rsid w:val="008B0F36"/>
    <w:rsid w:val="008B11AD"/>
    <w:rsid w:val="008B54AA"/>
    <w:rsid w:val="008C548E"/>
    <w:rsid w:val="008C60D0"/>
    <w:rsid w:val="008D1728"/>
    <w:rsid w:val="008D5585"/>
    <w:rsid w:val="008E163D"/>
    <w:rsid w:val="008E5FF3"/>
    <w:rsid w:val="008F0563"/>
    <w:rsid w:val="008F7189"/>
    <w:rsid w:val="00903E8C"/>
    <w:rsid w:val="0091614E"/>
    <w:rsid w:val="009175DA"/>
    <w:rsid w:val="0093065F"/>
    <w:rsid w:val="00931F0D"/>
    <w:rsid w:val="00937F5D"/>
    <w:rsid w:val="0094224A"/>
    <w:rsid w:val="00943551"/>
    <w:rsid w:val="009476E5"/>
    <w:rsid w:val="00950680"/>
    <w:rsid w:val="00951451"/>
    <w:rsid w:val="0096587F"/>
    <w:rsid w:val="0097521D"/>
    <w:rsid w:val="00981436"/>
    <w:rsid w:val="00983196"/>
    <w:rsid w:val="009849A3"/>
    <w:rsid w:val="009920FC"/>
    <w:rsid w:val="00992136"/>
    <w:rsid w:val="009A26C8"/>
    <w:rsid w:val="009B0228"/>
    <w:rsid w:val="009B4EA7"/>
    <w:rsid w:val="009D2693"/>
    <w:rsid w:val="009D664E"/>
    <w:rsid w:val="009D7C07"/>
    <w:rsid w:val="009E266C"/>
    <w:rsid w:val="009E2E76"/>
    <w:rsid w:val="009E5665"/>
    <w:rsid w:val="009E6B3E"/>
    <w:rsid w:val="009F4445"/>
    <w:rsid w:val="00A06D37"/>
    <w:rsid w:val="00A079B1"/>
    <w:rsid w:val="00A11352"/>
    <w:rsid w:val="00A12652"/>
    <w:rsid w:val="00A2087C"/>
    <w:rsid w:val="00A21C8D"/>
    <w:rsid w:val="00A23C2B"/>
    <w:rsid w:val="00A36F5A"/>
    <w:rsid w:val="00A40909"/>
    <w:rsid w:val="00A41A88"/>
    <w:rsid w:val="00A42D59"/>
    <w:rsid w:val="00A46293"/>
    <w:rsid w:val="00A46596"/>
    <w:rsid w:val="00A46E77"/>
    <w:rsid w:val="00A50767"/>
    <w:rsid w:val="00A51DA3"/>
    <w:rsid w:val="00A61FCA"/>
    <w:rsid w:val="00A648E5"/>
    <w:rsid w:val="00A66FDF"/>
    <w:rsid w:val="00A67433"/>
    <w:rsid w:val="00A674BA"/>
    <w:rsid w:val="00A7627F"/>
    <w:rsid w:val="00A8004C"/>
    <w:rsid w:val="00A81F1E"/>
    <w:rsid w:val="00A834EC"/>
    <w:rsid w:val="00A91E2D"/>
    <w:rsid w:val="00AA05C5"/>
    <w:rsid w:val="00AB4641"/>
    <w:rsid w:val="00AC49C8"/>
    <w:rsid w:val="00AD375F"/>
    <w:rsid w:val="00AD58AD"/>
    <w:rsid w:val="00AF205A"/>
    <w:rsid w:val="00B01D40"/>
    <w:rsid w:val="00B07930"/>
    <w:rsid w:val="00B177D7"/>
    <w:rsid w:val="00B21FE6"/>
    <w:rsid w:val="00B22025"/>
    <w:rsid w:val="00B31B31"/>
    <w:rsid w:val="00B32513"/>
    <w:rsid w:val="00B3596E"/>
    <w:rsid w:val="00B35DAB"/>
    <w:rsid w:val="00B37382"/>
    <w:rsid w:val="00B4093B"/>
    <w:rsid w:val="00B546B4"/>
    <w:rsid w:val="00B547F1"/>
    <w:rsid w:val="00B632F1"/>
    <w:rsid w:val="00B657E7"/>
    <w:rsid w:val="00B67A73"/>
    <w:rsid w:val="00B723D6"/>
    <w:rsid w:val="00B73C99"/>
    <w:rsid w:val="00B812A9"/>
    <w:rsid w:val="00B81D3C"/>
    <w:rsid w:val="00B8769C"/>
    <w:rsid w:val="00BB2D96"/>
    <w:rsid w:val="00BB3638"/>
    <w:rsid w:val="00BB6641"/>
    <w:rsid w:val="00BC1B47"/>
    <w:rsid w:val="00BE0567"/>
    <w:rsid w:val="00BE36C9"/>
    <w:rsid w:val="00BE4613"/>
    <w:rsid w:val="00BE542C"/>
    <w:rsid w:val="00BE7C3E"/>
    <w:rsid w:val="00BF10D5"/>
    <w:rsid w:val="00BF714D"/>
    <w:rsid w:val="00C012F9"/>
    <w:rsid w:val="00C06FA5"/>
    <w:rsid w:val="00C10441"/>
    <w:rsid w:val="00C11115"/>
    <w:rsid w:val="00C12FB9"/>
    <w:rsid w:val="00C15C9D"/>
    <w:rsid w:val="00C15D67"/>
    <w:rsid w:val="00C1773A"/>
    <w:rsid w:val="00C24004"/>
    <w:rsid w:val="00C25EDC"/>
    <w:rsid w:val="00C2656E"/>
    <w:rsid w:val="00C273A2"/>
    <w:rsid w:val="00C36E46"/>
    <w:rsid w:val="00C4203A"/>
    <w:rsid w:val="00C5253C"/>
    <w:rsid w:val="00C5676E"/>
    <w:rsid w:val="00C7445C"/>
    <w:rsid w:val="00C76C81"/>
    <w:rsid w:val="00C77044"/>
    <w:rsid w:val="00C811A0"/>
    <w:rsid w:val="00C823F9"/>
    <w:rsid w:val="00C873DC"/>
    <w:rsid w:val="00C90F9B"/>
    <w:rsid w:val="00CA163A"/>
    <w:rsid w:val="00CB43BD"/>
    <w:rsid w:val="00CB749F"/>
    <w:rsid w:val="00CC0B21"/>
    <w:rsid w:val="00CC0E26"/>
    <w:rsid w:val="00CC1F82"/>
    <w:rsid w:val="00CC5382"/>
    <w:rsid w:val="00CC7CB0"/>
    <w:rsid w:val="00CD4B36"/>
    <w:rsid w:val="00CD52DD"/>
    <w:rsid w:val="00CE1166"/>
    <w:rsid w:val="00CE33AD"/>
    <w:rsid w:val="00D003E3"/>
    <w:rsid w:val="00D06E2F"/>
    <w:rsid w:val="00D07832"/>
    <w:rsid w:val="00D10464"/>
    <w:rsid w:val="00D106C1"/>
    <w:rsid w:val="00D125DF"/>
    <w:rsid w:val="00D145D4"/>
    <w:rsid w:val="00D31022"/>
    <w:rsid w:val="00D32F63"/>
    <w:rsid w:val="00D3703B"/>
    <w:rsid w:val="00D41C26"/>
    <w:rsid w:val="00D52EB8"/>
    <w:rsid w:val="00D568B9"/>
    <w:rsid w:val="00D607EE"/>
    <w:rsid w:val="00D7499F"/>
    <w:rsid w:val="00D81C88"/>
    <w:rsid w:val="00D8326D"/>
    <w:rsid w:val="00D83475"/>
    <w:rsid w:val="00D8660F"/>
    <w:rsid w:val="00D90888"/>
    <w:rsid w:val="00D90B80"/>
    <w:rsid w:val="00D9259D"/>
    <w:rsid w:val="00D951E1"/>
    <w:rsid w:val="00D95B05"/>
    <w:rsid w:val="00DA0D23"/>
    <w:rsid w:val="00DB5F92"/>
    <w:rsid w:val="00DB6810"/>
    <w:rsid w:val="00DC5C4A"/>
    <w:rsid w:val="00DD0FD4"/>
    <w:rsid w:val="00DD4860"/>
    <w:rsid w:val="00DD7922"/>
    <w:rsid w:val="00DE448A"/>
    <w:rsid w:val="00DF4B05"/>
    <w:rsid w:val="00E05A87"/>
    <w:rsid w:val="00E07604"/>
    <w:rsid w:val="00E16B6A"/>
    <w:rsid w:val="00E1752F"/>
    <w:rsid w:val="00E210E5"/>
    <w:rsid w:val="00E211ED"/>
    <w:rsid w:val="00E21583"/>
    <w:rsid w:val="00E31528"/>
    <w:rsid w:val="00E31B55"/>
    <w:rsid w:val="00E34B7C"/>
    <w:rsid w:val="00E458A0"/>
    <w:rsid w:val="00E46E67"/>
    <w:rsid w:val="00E4790C"/>
    <w:rsid w:val="00E50568"/>
    <w:rsid w:val="00E5573E"/>
    <w:rsid w:val="00E61339"/>
    <w:rsid w:val="00E65B15"/>
    <w:rsid w:val="00E67396"/>
    <w:rsid w:val="00E70E48"/>
    <w:rsid w:val="00E71E39"/>
    <w:rsid w:val="00E7259D"/>
    <w:rsid w:val="00E760BC"/>
    <w:rsid w:val="00E8054E"/>
    <w:rsid w:val="00E8153F"/>
    <w:rsid w:val="00E82B35"/>
    <w:rsid w:val="00EA7A75"/>
    <w:rsid w:val="00EA7E02"/>
    <w:rsid w:val="00EC183D"/>
    <w:rsid w:val="00EC3461"/>
    <w:rsid w:val="00EC5120"/>
    <w:rsid w:val="00ED1D4A"/>
    <w:rsid w:val="00ED2E85"/>
    <w:rsid w:val="00EE1697"/>
    <w:rsid w:val="00EE1F19"/>
    <w:rsid w:val="00EF21BA"/>
    <w:rsid w:val="00EF6543"/>
    <w:rsid w:val="00EF682A"/>
    <w:rsid w:val="00EF7022"/>
    <w:rsid w:val="00F00CF6"/>
    <w:rsid w:val="00F11FDF"/>
    <w:rsid w:val="00F1505E"/>
    <w:rsid w:val="00F155C7"/>
    <w:rsid w:val="00F15627"/>
    <w:rsid w:val="00F15CAC"/>
    <w:rsid w:val="00F21E10"/>
    <w:rsid w:val="00F222AB"/>
    <w:rsid w:val="00F23072"/>
    <w:rsid w:val="00F24E9E"/>
    <w:rsid w:val="00F3774E"/>
    <w:rsid w:val="00F37C03"/>
    <w:rsid w:val="00F422BB"/>
    <w:rsid w:val="00F42A2D"/>
    <w:rsid w:val="00F42B3A"/>
    <w:rsid w:val="00F4308C"/>
    <w:rsid w:val="00F45F3A"/>
    <w:rsid w:val="00F51C3C"/>
    <w:rsid w:val="00F54752"/>
    <w:rsid w:val="00F54CD3"/>
    <w:rsid w:val="00F560DF"/>
    <w:rsid w:val="00F60335"/>
    <w:rsid w:val="00F608EC"/>
    <w:rsid w:val="00F70A13"/>
    <w:rsid w:val="00F74DBB"/>
    <w:rsid w:val="00F807CF"/>
    <w:rsid w:val="00F816D1"/>
    <w:rsid w:val="00F82CF6"/>
    <w:rsid w:val="00F83348"/>
    <w:rsid w:val="00F8383F"/>
    <w:rsid w:val="00F90DEF"/>
    <w:rsid w:val="00F9731A"/>
    <w:rsid w:val="00FA168B"/>
    <w:rsid w:val="00FC2EC0"/>
    <w:rsid w:val="00FD6B52"/>
    <w:rsid w:val="00FE02D4"/>
    <w:rsid w:val="00FE1664"/>
    <w:rsid w:val="00FF24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829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10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654EC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54EC1"/>
  </w:style>
  <w:style w:type="paragraph" w:styleId="Pieddepage">
    <w:name w:val="footer"/>
    <w:basedOn w:val="Normal"/>
    <w:link w:val="PieddepageCar"/>
    <w:uiPriority w:val="99"/>
    <w:semiHidden/>
    <w:unhideWhenUsed/>
    <w:rsid w:val="00654EC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54EC1"/>
  </w:style>
  <w:style w:type="paragraph" w:styleId="Paragraphedeliste">
    <w:name w:val="List Paragraph"/>
    <w:basedOn w:val="Normal"/>
    <w:uiPriority w:val="34"/>
    <w:qFormat/>
    <w:rsid w:val="00E8054E"/>
    <w:pPr>
      <w:ind w:left="720"/>
      <w:contextualSpacing/>
    </w:pPr>
  </w:style>
  <w:style w:type="character" w:styleId="Lienhypertexte">
    <w:name w:val="Hyperlink"/>
    <w:basedOn w:val="Policepardfaut"/>
    <w:uiPriority w:val="99"/>
    <w:unhideWhenUsed/>
    <w:rsid w:val="00A46E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0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0B4F5-9AD6-487D-A38B-1503D1721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3148</TotalTime>
  <Pages>16</Pages>
  <Words>3697</Words>
  <Characters>20339</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dc:creator>
  <cp:lastModifiedBy>Michelle</cp:lastModifiedBy>
  <cp:revision>105</cp:revision>
  <cp:lastPrinted>2021-04-03T09:37:00Z</cp:lastPrinted>
  <dcterms:created xsi:type="dcterms:W3CDTF">2018-08-01T12:29:00Z</dcterms:created>
  <dcterms:modified xsi:type="dcterms:W3CDTF">2021-12-07T10:04:00Z</dcterms:modified>
</cp:coreProperties>
</file>